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04FEB">
      <w:pPr>
        <w:spacing w:line="322" w:lineRule="auto"/>
        <w:rPr>
          <w:rFonts w:ascii="Arial"/>
          <w:sz w:val="21"/>
        </w:rPr>
      </w:pPr>
    </w:p>
    <w:p w14:paraId="04C38191">
      <w:pPr>
        <w:spacing w:line="322" w:lineRule="auto"/>
        <w:rPr>
          <w:rFonts w:ascii="Arial"/>
          <w:sz w:val="21"/>
        </w:rPr>
      </w:pPr>
    </w:p>
    <w:p w14:paraId="0E12A2B3">
      <w:pPr>
        <w:spacing w:before="101" w:line="230" w:lineRule="auto"/>
        <w:ind w:left="31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4</w:t>
      </w:r>
    </w:p>
    <w:p w14:paraId="031F414D">
      <w:pPr>
        <w:spacing w:before="151" w:line="209" w:lineRule="auto"/>
        <w:ind w:left="5469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推荐项目汇总表</w:t>
      </w:r>
    </w:p>
    <w:p w14:paraId="7A2BD5AF">
      <w:pPr>
        <w:pStyle w:val="2"/>
        <w:spacing w:before="147" w:line="223" w:lineRule="auto"/>
        <w:ind w:left="4162"/>
        <w:outlineLvl w:val="0"/>
        <w:rPr>
          <w:sz w:val="36"/>
          <w:szCs w:val="36"/>
        </w:rPr>
      </w:pPr>
      <w:r>
        <w:rPr>
          <w:spacing w:val="-5"/>
          <w:sz w:val="36"/>
          <w:szCs w:val="36"/>
        </w:rPr>
        <w:t>（此表仅由各省级知识产权局填写）</w:t>
      </w:r>
    </w:p>
    <w:p w14:paraId="31395BB3">
      <w:pPr>
        <w:pStyle w:val="2"/>
        <w:tabs>
          <w:tab w:val="left" w:pos="2203"/>
        </w:tabs>
        <w:spacing w:before="336" w:line="229" w:lineRule="auto"/>
        <w:ind w:left="284"/>
        <w:rPr>
          <w:sz w:val="31"/>
          <w:szCs w:val="31"/>
        </w:rPr>
      </w:pPr>
      <w:r>
        <w:rPr>
          <w:sz w:val="31"/>
          <w:szCs w:val="31"/>
          <w:u w:val="single" w:color="auto"/>
        </w:rPr>
        <w:tab/>
      </w:r>
      <w:r>
        <w:rPr>
          <w:spacing w:val="-12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省（自治区、直辖市）知识产权局（加盖公章）</w:t>
      </w:r>
    </w:p>
    <w:p w14:paraId="63B35109">
      <w:pPr>
        <w:spacing w:line="39" w:lineRule="auto"/>
        <w:rPr>
          <w:rFonts w:ascii="Arial"/>
          <w:sz w:val="2"/>
        </w:rPr>
      </w:pPr>
    </w:p>
    <w:tbl>
      <w:tblPr>
        <w:tblStyle w:val="5"/>
        <w:tblW w:w="140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935"/>
        <w:gridCol w:w="4069"/>
        <w:gridCol w:w="2864"/>
        <w:gridCol w:w="2131"/>
        <w:gridCol w:w="2135"/>
      </w:tblGrid>
      <w:tr w14:paraId="35123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70" w:type="dxa"/>
            <w:vAlign w:val="top"/>
          </w:tcPr>
          <w:p w14:paraId="1EFE2271">
            <w:pPr>
              <w:spacing w:before="163" w:line="224" w:lineRule="auto"/>
              <w:ind w:left="16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1935" w:type="dxa"/>
            <w:vAlign w:val="top"/>
          </w:tcPr>
          <w:p w14:paraId="778FAA22">
            <w:pPr>
              <w:spacing w:before="163" w:line="222" w:lineRule="auto"/>
              <w:ind w:left="55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专利号</w:t>
            </w:r>
          </w:p>
        </w:tc>
        <w:tc>
          <w:tcPr>
            <w:tcW w:w="4069" w:type="dxa"/>
            <w:vAlign w:val="top"/>
          </w:tcPr>
          <w:p w14:paraId="799838EF">
            <w:pPr>
              <w:spacing w:before="163" w:line="222" w:lineRule="auto"/>
              <w:ind w:left="148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专利名称</w:t>
            </w:r>
          </w:p>
        </w:tc>
        <w:tc>
          <w:tcPr>
            <w:tcW w:w="2864" w:type="dxa"/>
            <w:vAlign w:val="top"/>
          </w:tcPr>
          <w:p w14:paraId="29FFE20E">
            <w:pPr>
              <w:spacing w:before="163" w:line="222" w:lineRule="auto"/>
              <w:ind w:left="88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专利权人</w:t>
            </w:r>
          </w:p>
        </w:tc>
        <w:tc>
          <w:tcPr>
            <w:tcW w:w="2131" w:type="dxa"/>
            <w:vAlign w:val="top"/>
          </w:tcPr>
          <w:p w14:paraId="460EB7E2">
            <w:pPr>
              <w:spacing w:before="162" w:line="222" w:lineRule="auto"/>
              <w:ind w:left="23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推荐名额来源</w:t>
            </w:r>
          </w:p>
        </w:tc>
        <w:tc>
          <w:tcPr>
            <w:tcW w:w="2135" w:type="dxa"/>
            <w:vAlign w:val="top"/>
          </w:tcPr>
          <w:p w14:paraId="4530EC8C">
            <w:pPr>
              <w:spacing w:before="162" w:line="222" w:lineRule="auto"/>
              <w:ind w:left="23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来源单位名称</w:t>
            </w:r>
          </w:p>
        </w:tc>
      </w:tr>
      <w:tr w14:paraId="603E5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70" w:type="dxa"/>
            <w:vAlign w:val="top"/>
          </w:tcPr>
          <w:p w14:paraId="07783078">
            <w:pPr>
              <w:pStyle w:val="6"/>
            </w:pPr>
          </w:p>
        </w:tc>
        <w:tc>
          <w:tcPr>
            <w:tcW w:w="1935" w:type="dxa"/>
            <w:vAlign w:val="top"/>
          </w:tcPr>
          <w:p w14:paraId="2A677819">
            <w:pPr>
              <w:pStyle w:val="6"/>
            </w:pPr>
          </w:p>
        </w:tc>
        <w:tc>
          <w:tcPr>
            <w:tcW w:w="4069" w:type="dxa"/>
            <w:vAlign w:val="top"/>
          </w:tcPr>
          <w:p w14:paraId="4BC4BD75">
            <w:pPr>
              <w:pStyle w:val="6"/>
            </w:pPr>
            <w:bookmarkStart w:id="0" w:name="_GoBack"/>
            <w:bookmarkEnd w:id="0"/>
          </w:p>
        </w:tc>
        <w:tc>
          <w:tcPr>
            <w:tcW w:w="2864" w:type="dxa"/>
            <w:vAlign w:val="top"/>
          </w:tcPr>
          <w:p w14:paraId="52E87107">
            <w:pPr>
              <w:pStyle w:val="6"/>
            </w:pPr>
          </w:p>
        </w:tc>
        <w:tc>
          <w:tcPr>
            <w:tcW w:w="2131" w:type="dxa"/>
            <w:vAlign w:val="top"/>
          </w:tcPr>
          <w:p w14:paraId="08FB8BE2">
            <w:pPr>
              <w:pStyle w:val="6"/>
            </w:pPr>
          </w:p>
        </w:tc>
        <w:tc>
          <w:tcPr>
            <w:tcW w:w="2135" w:type="dxa"/>
            <w:vAlign w:val="top"/>
          </w:tcPr>
          <w:p w14:paraId="62581C8A">
            <w:pPr>
              <w:pStyle w:val="6"/>
            </w:pPr>
          </w:p>
        </w:tc>
      </w:tr>
      <w:tr w14:paraId="08054E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70" w:type="dxa"/>
            <w:vAlign w:val="top"/>
          </w:tcPr>
          <w:p w14:paraId="21290706">
            <w:pPr>
              <w:pStyle w:val="6"/>
            </w:pPr>
          </w:p>
        </w:tc>
        <w:tc>
          <w:tcPr>
            <w:tcW w:w="1935" w:type="dxa"/>
            <w:vAlign w:val="top"/>
          </w:tcPr>
          <w:p w14:paraId="265D415A">
            <w:pPr>
              <w:pStyle w:val="6"/>
            </w:pPr>
          </w:p>
        </w:tc>
        <w:tc>
          <w:tcPr>
            <w:tcW w:w="4069" w:type="dxa"/>
            <w:vAlign w:val="top"/>
          </w:tcPr>
          <w:p w14:paraId="4F02C6FE">
            <w:pPr>
              <w:pStyle w:val="6"/>
            </w:pPr>
          </w:p>
        </w:tc>
        <w:tc>
          <w:tcPr>
            <w:tcW w:w="2864" w:type="dxa"/>
            <w:vAlign w:val="top"/>
          </w:tcPr>
          <w:p w14:paraId="5C7324EA">
            <w:pPr>
              <w:pStyle w:val="6"/>
            </w:pPr>
          </w:p>
        </w:tc>
        <w:tc>
          <w:tcPr>
            <w:tcW w:w="2131" w:type="dxa"/>
            <w:vAlign w:val="top"/>
          </w:tcPr>
          <w:p w14:paraId="5A409E75">
            <w:pPr>
              <w:pStyle w:val="6"/>
            </w:pPr>
          </w:p>
        </w:tc>
        <w:tc>
          <w:tcPr>
            <w:tcW w:w="2135" w:type="dxa"/>
            <w:vAlign w:val="top"/>
          </w:tcPr>
          <w:p w14:paraId="19C6AC01">
            <w:pPr>
              <w:pStyle w:val="6"/>
            </w:pPr>
          </w:p>
        </w:tc>
      </w:tr>
      <w:tr w14:paraId="2297FA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70" w:type="dxa"/>
            <w:vAlign w:val="top"/>
          </w:tcPr>
          <w:p w14:paraId="582D59BA">
            <w:pPr>
              <w:pStyle w:val="6"/>
            </w:pPr>
          </w:p>
        </w:tc>
        <w:tc>
          <w:tcPr>
            <w:tcW w:w="1935" w:type="dxa"/>
            <w:vAlign w:val="top"/>
          </w:tcPr>
          <w:p w14:paraId="4EAA0B26">
            <w:pPr>
              <w:pStyle w:val="6"/>
            </w:pPr>
          </w:p>
        </w:tc>
        <w:tc>
          <w:tcPr>
            <w:tcW w:w="4069" w:type="dxa"/>
            <w:vAlign w:val="top"/>
          </w:tcPr>
          <w:p w14:paraId="73427174">
            <w:pPr>
              <w:pStyle w:val="6"/>
            </w:pPr>
          </w:p>
        </w:tc>
        <w:tc>
          <w:tcPr>
            <w:tcW w:w="2864" w:type="dxa"/>
            <w:vAlign w:val="top"/>
          </w:tcPr>
          <w:p w14:paraId="73789B3B">
            <w:pPr>
              <w:pStyle w:val="6"/>
            </w:pPr>
          </w:p>
        </w:tc>
        <w:tc>
          <w:tcPr>
            <w:tcW w:w="2131" w:type="dxa"/>
            <w:vAlign w:val="top"/>
          </w:tcPr>
          <w:p w14:paraId="359EB0A4">
            <w:pPr>
              <w:pStyle w:val="6"/>
            </w:pPr>
          </w:p>
        </w:tc>
        <w:tc>
          <w:tcPr>
            <w:tcW w:w="2135" w:type="dxa"/>
            <w:vAlign w:val="top"/>
          </w:tcPr>
          <w:p w14:paraId="381DFE52">
            <w:pPr>
              <w:pStyle w:val="6"/>
            </w:pPr>
          </w:p>
        </w:tc>
      </w:tr>
    </w:tbl>
    <w:p w14:paraId="46E1308B">
      <w:pPr>
        <w:pStyle w:val="2"/>
        <w:spacing w:before="116" w:line="294" w:lineRule="auto"/>
        <w:ind w:left="1293" w:right="412" w:hanging="994"/>
      </w:pPr>
      <w:r>
        <w:rPr>
          <w:rFonts w:ascii="黑体" w:hAnsi="黑体" w:eastAsia="黑体" w:cs="黑体"/>
          <w:spacing w:val="-1"/>
        </w:rPr>
        <w:t>注：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rFonts w:ascii="Times New Roman" w:hAnsi="Times New Roman" w:eastAsia="Times New Roman" w:cs="Times New Roman"/>
          <w:spacing w:val="-26"/>
        </w:rPr>
        <w:t xml:space="preserve"> </w:t>
      </w:r>
      <w:r>
        <w:rPr>
          <w:spacing w:val="-1"/>
        </w:rPr>
        <w:t>．此表由各省级知识产权局对其他渠道推荐项目进行汇总填写，可根据实际推荐项目数量增行；填写后</w:t>
      </w:r>
      <w:r>
        <w:rPr>
          <w:spacing w:val="-4"/>
        </w:rPr>
        <w:t>的电子件随申报材料一并提交。</w:t>
      </w:r>
    </w:p>
    <w:p w14:paraId="763D8266">
      <w:pPr>
        <w:pStyle w:val="2"/>
        <w:spacing w:line="271" w:lineRule="auto"/>
        <w:ind w:left="1311" w:right="489" w:hanging="459"/>
      </w:pPr>
      <w:r>
        <w:rPr>
          <w:rFonts w:ascii="Times New Roman" w:hAnsi="Times New Roman" w:eastAsia="Times New Roman" w:cs="Times New Roman"/>
          <w:spacing w:val="-2"/>
        </w:rPr>
        <w:t>2</w:t>
      </w:r>
      <w:r>
        <w:rPr>
          <w:rFonts w:ascii="Times New Roman" w:hAnsi="Times New Roman" w:eastAsia="Times New Roman" w:cs="Times New Roman"/>
          <w:spacing w:val="-19"/>
        </w:rPr>
        <w:t xml:space="preserve"> </w:t>
      </w:r>
      <w:r>
        <w:rPr>
          <w:spacing w:val="-2"/>
        </w:rPr>
        <w:t>．</w:t>
      </w:r>
      <w:r>
        <w:rPr>
          <w:rFonts w:ascii="Times New Roman" w:hAnsi="Times New Roman" w:eastAsia="Times New Roman" w:cs="Times New Roman"/>
          <w:spacing w:val="-2"/>
        </w:rPr>
        <w:t>“</w:t>
      </w:r>
      <w:r>
        <w:rPr>
          <w:spacing w:val="-2"/>
        </w:rPr>
        <w:t>推荐名额来源</w:t>
      </w:r>
      <w:r>
        <w:rPr>
          <w:rFonts w:ascii="Times New Roman" w:hAnsi="Times New Roman" w:eastAsia="Times New Roman" w:cs="Times New Roman"/>
          <w:spacing w:val="-2"/>
        </w:rPr>
        <w:t>”</w:t>
      </w:r>
      <w:r>
        <w:rPr>
          <w:spacing w:val="-2"/>
        </w:rPr>
        <w:t>从以下类型中选填：协会、院士、计划单列市、副省级城市、示范城市、示范园区、</w:t>
      </w:r>
      <w:r>
        <w:rPr>
          <w:spacing w:val="-4"/>
        </w:rPr>
        <w:t>国家知识产权示范高校、示范企业。</w:t>
      </w:r>
    </w:p>
    <w:p w14:paraId="2FC670F4">
      <w:pPr>
        <w:pStyle w:val="2"/>
        <w:spacing w:before="59" w:line="273" w:lineRule="auto"/>
        <w:ind w:left="1270" w:right="283" w:hanging="412"/>
      </w:pPr>
      <w:r>
        <w:rPr>
          <w:rFonts w:ascii="Times New Roman" w:hAnsi="Times New Roman" w:eastAsia="Times New Roman" w:cs="Times New Roman"/>
          <w:spacing w:val="-3"/>
        </w:rPr>
        <w:t>3</w:t>
      </w:r>
      <w:r>
        <w:rPr>
          <w:spacing w:val="-3"/>
        </w:rPr>
        <w:t>．</w:t>
      </w:r>
      <w:r>
        <w:rPr>
          <w:rFonts w:ascii="Times New Roman" w:hAnsi="Times New Roman" w:eastAsia="Times New Roman" w:cs="Times New Roman"/>
          <w:spacing w:val="-3"/>
        </w:rPr>
        <w:t>“</w:t>
      </w:r>
      <w:r>
        <w:rPr>
          <w:spacing w:val="-3"/>
        </w:rPr>
        <w:t>来源单位名称</w:t>
      </w:r>
      <w:r>
        <w:rPr>
          <w:rFonts w:ascii="Times New Roman" w:hAnsi="Times New Roman" w:eastAsia="Times New Roman" w:cs="Times New Roman"/>
          <w:spacing w:val="-3"/>
        </w:rPr>
        <w:t>”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spacing w:val="-3"/>
        </w:rPr>
        <w:t>需写明院士姓名或协会、计划单列市、副省级城市、示范城市、示范园</w:t>
      </w:r>
      <w:r>
        <w:rPr>
          <w:spacing w:val="-4"/>
        </w:rPr>
        <w:t>区、国家知识产</w:t>
      </w:r>
      <w:r>
        <w:rPr>
          <w:spacing w:val="-2"/>
        </w:rPr>
        <w:t>权示范高校、示范企业名称。</w:t>
      </w:r>
    </w:p>
    <w:sectPr>
      <w:footerReference r:id="rId5" w:type="default"/>
      <w:pgSz w:w="16838" w:h="11906"/>
      <w:pgMar w:top="1011" w:right="1414" w:bottom="1672" w:left="1414" w:header="0" w:footer="130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D66E2">
    <w:pPr>
      <w:spacing w:line="358" w:lineRule="exact"/>
      <w:ind w:left="12462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13"/>
        <w:position w:val="1"/>
        <w:sz w:val="28"/>
        <w:szCs w:val="28"/>
      </w:rPr>
      <w:t>—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</w:t>
    </w:r>
    <w:r>
      <w:rPr>
        <w:rFonts w:ascii="Arial" w:hAnsi="Arial" w:eastAsia="Arial" w:cs="Arial"/>
        <w:spacing w:val="-13"/>
        <w:position w:val="1"/>
        <w:sz w:val="28"/>
        <w:szCs w:val="28"/>
      </w:rPr>
      <w:t>19</w:t>
    </w:r>
    <w:r>
      <w:rPr>
        <w:rFonts w:ascii="Arial" w:hAnsi="Arial" w:eastAsia="Arial" w:cs="Arial"/>
        <w:spacing w:val="63"/>
        <w:position w:val="1"/>
        <w:sz w:val="28"/>
        <w:szCs w:val="28"/>
      </w:rPr>
      <w:t xml:space="preserve"> </w:t>
    </w:r>
    <w:r>
      <w:rPr>
        <w:rFonts w:ascii="Arial" w:hAnsi="Arial" w:eastAsia="Arial" w:cs="Arial"/>
        <w:spacing w:val="-13"/>
        <w:position w:val="1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FF936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楷体" w:hAnsi="楷体" w:eastAsia="楷体" w:cs="楷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258</Words>
  <Characters>258</Characters>
  <TotalTime>0</TotalTime>
  <ScaleCrop>false</ScaleCrop>
  <LinksUpToDate>false</LinksUpToDate>
  <CharactersWithSpaces>264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2025-10-29T09:53:00Z</dcterms:created>
  <dc:creator>打字室</dc:creator>
  <cp:lastModifiedBy>小洋媳妇</cp:lastModifiedBy>
  <dcterms:modified xsi:type="dcterms:W3CDTF">2025-11-10T03:13:47Z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2025-11-10T11:13:09Z</vt:filetime>
  </property>
  <property fmtid="{D5CDD505-2E9C-101B-9397-08002B2CF9AE}" pid="4" name="KSOProductBuildVer">
    <vt:lpwstr>2052-12.1.0.23542</vt:lpwstr>
  </property>
  <property fmtid="{D5CDD505-2E9C-101B-9397-08002B2CF9AE}" pid="5" name="ICV">
    <vt:lpwstr>B8715E916DC9449A93E3BBBDE379B315_13</vt:lpwstr>
  </property>
</Properties>
</file>