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2E8" w:rsidRDefault="009D62E8" w:rsidP="00150330">
      <w:pPr>
        <w:rPr>
          <w:rFonts w:ascii="黑体" w:eastAsia="黑体" w:hAnsi="黑体"/>
          <w:bCs/>
          <w:color w:val="000000"/>
          <w:sz w:val="32"/>
          <w:szCs w:val="32"/>
        </w:rPr>
      </w:pPr>
      <w:r>
        <w:rPr>
          <w:rFonts w:ascii="黑体" w:eastAsia="黑体" w:hAnsi="黑体"/>
          <w:bCs/>
          <w:noProof/>
          <w:color w:val="000000"/>
          <w:sz w:val="32"/>
          <w:szCs w:val="32"/>
        </w:rPr>
        <w:drawing>
          <wp:anchor distT="0" distB="0" distL="114300" distR="114300" simplePos="0" relativeHeight="251658240" behindDoc="0" locked="0" layoutInCell="1" allowOverlap="1">
            <wp:simplePos x="0" y="0"/>
            <wp:positionH relativeFrom="column">
              <wp:posOffset>-1066800</wp:posOffset>
            </wp:positionH>
            <wp:positionV relativeFrom="paragraph">
              <wp:posOffset>76200</wp:posOffset>
            </wp:positionV>
            <wp:extent cx="7519035" cy="7677150"/>
            <wp:effectExtent l="19050" t="0" r="5715" b="0"/>
            <wp:wrapNone/>
            <wp:docPr id="1" name="图片 1" descr="C:\Users\lenovo\Desktop\讨论文件\下发各单位征求意见文件-科研处\2021.4.21拟上会文件\三次修改\拟上会文件\公文\院内公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讨论文件\下发各单位征求意见文件-科研处\2021.4.21拟上会文件\三次修改\拟上会文件\公文\院内公文.png"/>
                    <pic:cNvPicPr>
                      <a:picLocks noChangeAspect="1" noChangeArrowheads="1"/>
                    </pic:cNvPicPr>
                  </pic:nvPicPr>
                  <pic:blipFill>
                    <a:blip r:embed="rId7"/>
                    <a:srcRect l="22032" t="3030" r="23068" b="3030"/>
                    <a:stretch>
                      <a:fillRect/>
                    </a:stretch>
                  </pic:blipFill>
                  <pic:spPr bwMode="auto">
                    <a:xfrm>
                      <a:off x="0" y="0"/>
                      <a:ext cx="7519035" cy="7677150"/>
                    </a:xfrm>
                    <a:prstGeom prst="rect">
                      <a:avLst/>
                    </a:prstGeom>
                    <a:noFill/>
                    <a:ln w="9525">
                      <a:noFill/>
                      <a:miter lim="800000"/>
                      <a:headEnd/>
                      <a:tailEnd/>
                    </a:ln>
                  </pic:spPr>
                </pic:pic>
              </a:graphicData>
            </a:graphic>
          </wp:anchor>
        </w:drawing>
      </w: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9D62E8" w:rsidRDefault="009D62E8" w:rsidP="00150330">
      <w:pPr>
        <w:rPr>
          <w:rFonts w:ascii="黑体" w:eastAsia="黑体" w:hAnsi="黑体"/>
          <w:bCs/>
          <w:color w:val="000000"/>
          <w:sz w:val="32"/>
          <w:szCs w:val="32"/>
        </w:rPr>
      </w:pPr>
    </w:p>
    <w:p w:rsidR="00150330" w:rsidRDefault="00150330" w:rsidP="00150330">
      <w:pPr>
        <w:rPr>
          <w:rFonts w:ascii="黑体" w:eastAsia="黑体" w:hAnsi="黑体"/>
          <w:bCs/>
          <w:color w:val="000000"/>
          <w:sz w:val="32"/>
          <w:szCs w:val="32"/>
        </w:rPr>
      </w:pPr>
      <w:r w:rsidRPr="0000362C">
        <w:rPr>
          <w:rFonts w:ascii="黑体" w:eastAsia="黑体" w:hAnsi="黑体"/>
          <w:bCs/>
          <w:color w:val="000000"/>
          <w:sz w:val="32"/>
          <w:szCs w:val="32"/>
        </w:rPr>
        <w:lastRenderedPageBreak/>
        <w:t>附件</w:t>
      </w:r>
      <w:r>
        <w:rPr>
          <w:rFonts w:ascii="黑体" w:eastAsia="黑体" w:hAnsi="黑体" w:hint="eastAsia"/>
          <w:bCs/>
          <w:color w:val="000000"/>
          <w:sz w:val="32"/>
          <w:szCs w:val="32"/>
        </w:rPr>
        <w:t>1</w:t>
      </w:r>
      <w:r w:rsidRPr="0000362C">
        <w:rPr>
          <w:rFonts w:ascii="黑体" w:eastAsia="黑体" w:hAnsi="黑体"/>
          <w:bCs/>
          <w:color w:val="000000"/>
          <w:sz w:val="32"/>
          <w:szCs w:val="32"/>
        </w:rPr>
        <w:t>：</w:t>
      </w:r>
    </w:p>
    <w:p w:rsidR="00150330" w:rsidRDefault="00150330" w:rsidP="00150330">
      <w:pPr>
        <w:spacing w:line="700" w:lineRule="exact"/>
        <w:jc w:val="center"/>
        <w:rPr>
          <w:rFonts w:ascii="方正小标宋简体" w:eastAsia="方正小标宋简体"/>
          <w:sz w:val="44"/>
          <w:szCs w:val="44"/>
        </w:rPr>
      </w:pPr>
      <w:r w:rsidRPr="005A073A">
        <w:rPr>
          <w:rFonts w:ascii="方正小标宋简体" w:eastAsia="方正小标宋简体" w:hint="eastAsia"/>
          <w:sz w:val="44"/>
          <w:szCs w:val="44"/>
        </w:rPr>
        <w:t>齐齐哈尔医学院</w:t>
      </w:r>
    </w:p>
    <w:p w:rsidR="00150330" w:rsidRPr="005A073A" w:rsidRDefault="00150330" w:rsidP="00150330">
      <w:pPr>
        <w:spacing w:line="700" w:lineRule="exact"/>
        <w:jc w:val="center"/>
        <w:rPr>
          <w:rFonts w:ascii="仿宋_GB2312" w:eastAsia="仿宋_GB2312"/>
          <w:b/>
          <w:sz w:val="32"/>
          <w:szCs w:val="32"/>
        </w:rPr>
      </w:pPr>
      <w:r w:rsidRPr="005A073A">
        <w:rPr>
          <w:rFonts w:ascii="方正小标宋简体" w:eastAsia="方正小标宋简体" w:hint="eastAsia"/>
          <w:sz w:val="44"/>
          <w:szCs w:val="44"/>
        </w:rPr>
        <w:t>科研创新团队建设与管理办法</w:t>
      </w:r>
      <w:r w:rsidRPr="00222402">
        <w:rPr>
          <w:rFonts w:ascii="方正小标宋简体" w:eastAsia="方正小标宋简体" w:hint="eastAsia"/>
          <w:sz w:val="44"/>
          <w:szCs w:val="44"/>
        </w:rPr>
        <w:t>（试行）</w:t>
      </w:r>
    </w:p>
    <w:p w:rsidR="00150330" w:rsidRPr="00222402" w:rsidRDefault="00150330" w:rsidP="00150330"/>
    <w:p w:rsidR="00150330" w:rsidRPr="005A073A" w:rsidRDefault="00150330" w:rsidP="00150330">
      <w:pPr>
        <w:pStyle w:val="a3"/>
        <w:spacing w:after="0"/>
        <w:jc w:val="center"/>
        <w:rPr>
          <w:rFonts w:ascii="黑体" w:eastAsia="黑体" w:hAnsi="黑体"/>
          <w:sz w:val="32"/>
          <w:szCs w:val="32"/>
        </w:rPr>
      </w:pPr>
      <w:r w:rsidRPr="005A073A">
        <w:rPr>
          <w:rFonts w:ascii="黑体" w:eastAsia="黑体" w:hAnsi="黑体" w:hint="eastAsia"/>
          <w:bCs/>
          <w:sz w:val="32"/>
          <w:szCs w:val="32"/>
        </w:rPr>
        <w:t>第一章</w:t>
      </w:r>
      <w:r w:rsidRPr="005A073A">
        <w:rPr>
          <w:rFonts w:ascii="黑体" w:eastAsia="黑体" w:hAnsi="黑体"/>
          <w:bCs/>
          <w:sz w:val="32"/>
          <w:szCs w:val="32"/>
        </w:rPr>
        <w:t xml:space="preserve">  </w:t>
      </w:r>
      <w:r w:rsidRPr="005A073A">
        <w:rPr>
          <w:rFonts w:ascii="黑体" w:eastAsia="黑体" w:hAnsi="黑体" w:hint="eastAsia"/>
          <w:bCs/>
          <w:sz w:val="32"/>
          <w:szCs w:val="32"/>
        </w:rPr>
        <w:t>总</w:t>
      </w:r>
      <w:r>
        <w:rPr>
          <w:rFonts w:ascii="黑体" w:eastAsia="黑体" w:hAnsi="黑体" w:hint="eastAsia"/>
          <w:bCs/>
          <w:sz w:val="32"/>
          <w:szCs w:val="32"/>
        </w:rPr>
        <w:t xml:space="preserve">  </w:t>
      </w:r>
      <w:r w:rsidRPr="005A073A">
        <w:rPr>
          <w:rFonts w:ascii="黑体" w:eastAsia="黑体" w:hAnsi="黑体" w:hint="eastAsia"/>
          <w:bCs/>
          <w:sz w:val="32"/>
          <w:szCs w:val="32"/>
        </w:rPr>
        <w:t>则</w:t>
      </w:r>
    </w:p>
    <w:p w:rsidR="00150330" w:rsidRPr="005A073A" w:rsidRDefault="00150330" w:rsidP="00AC1E72">
      <w:pPr>
        <w:pStyle w:val="a3"/>
        <w:spacing w:after="0"/>
        <w:ind w:firstLineChars="200" w:firstLine="643"/>
        <w:rPr>
          <w:rStyle w:val="fontstyle11"/>
          <w:rFonts w:eastAsia="仿宋_GB2312" w:hAnsi="仿宋" w:cs="华文宋体"/>
        </w:rPr>
      </w:pPr>
      <w:r w:rsidRPr="005A073A">
        <w:rPr>
          <w:rStyle w:val="fontstyle11"/>
          <w:rFonts w:eastAsia="仿宋_GB2312" w:hAnsi="仿宋" w:cs="华文宋体" w:hint="eastAsia"/>
          <w:b/>
        </w:rPr>
        <w:t>第一条</w:t>
      </w:r>
      <w:r w:rsidRPr="005A073A">
        <w:rPr>
          <w:rStyle w:val="fontstyle11"/>
          <w:rFonts w:eastAsia="仿宋_GB2312" w:hAnsi="仿宋" w:cs="华文宋体" w:hint="eastAsia"/>
        </w:rPr>
        <w:t xml:space="preserve"> 为加快实施“人才强院”战略，推进科技创新人才队伍建设，打造优秀科技创新群体，形成优秀人才和创新群体集聚效应，加快标志性科技成果产出，提升学院科技创新</w:t>
      </w:r>
      <w:r>
        <w:rPr>
          <w:rStyle w:val="fontstyle11"/>
          <w:rFonts w:eastAsia="仿宋_GB2312" w:hAnsi="仿宋" w:cs="华文宋体" w:hint="eastAsia"/>
        </w:rPr>
        <w:t>能力和竞争实力，促进科学研究持续稳定发展，结合学院实际情况，制定</w:t>
      </w:r>
      <w:r w:rsidRPr="005A073A">
        <w:rPr>
          <w:rStyle w:val="fontstyle11"/>
          <w:rFonts w:eastAsia="仿宋_GB2312" w:hAnsi="仿宋" w:cs="华文宋体" w:hint="eastAsia"/>
        </w:rPr>
        <w:t>本办法。</w:t>
      </w:r>
    </w:p>
    <w:p w:rsidR="00150330" w:rsidRPr="005A073A" w:rsidRDefault="00150330" w:rsidP="00150330">
      <w:pPr>
        <w:spacing w:line="360" w:lineRule="auto"/>
        <w:ind w:firstLine="560"/>
        <w:rPr>
          <w:rStyle w:val="fontstyle11"/>
          <w:rFonts w:eastAsia="仿宋_GB2312" w:hAnsi="仿宋" w:cs="宋体"/>
          <w:b/>
          <w:bCs/>
          <w:kern w:val="0"/>
          <w:shd w:val="clear" w:color="auto" w:fill="F2EBBF"/>
        </w:rPr>
      </w:pPr>
      <w:r w:rsidRPr="005A073A">
        <w:rPr>
          <w:rFonts w:ascii="仿宋_GB2312" w:eastAsia="仿宋_GB2312" w:hAnsi="仿宋" w:hint="eastAsia"/>
          <w:b/>
          <w:bCs/>
          <w:sz w:val="32"/>
          <w:szCs w:val="32"/>
        </w:rPr>
        <w:t>第二条</w:t>
      </w:r>
      <w:r w:rsidRPr="005A073A">
        <w:rPr>
          <w:rStyle w:val="fontstyle11"/>
          <w:rFonts w:eastAsia="仿宋_GB2312" w:hAnsi="仿宋" w:hint="eastAsia"/>
        </w:rPr>
        <w:t xml:space="preserve"> 科研创新团队是以优秀学术带头人为核心，以优秀中青年科研骨干为成员，在长期合作基础上形成的具有明确的创新目标和集中的研究方向，开展基础研究、应用基础研究和产业开发的创新学术群体。</w:t>
      </w:r>
    </w:p>
    <w:p w:rsidR="00150330" w:rsidRPr="005A073A" w:rsidRDefault="00150330" w:rsidP="00AC1E72">
      <w:pPr>
        <w:pStyle w:val="a3"/>
        <w:spacing w:after="0"/>
        <w:ind w:firstLineChars="200" w:firstLine="643"/>
        <w:rPr>
          <w:rStyle w:val="fontstyle11"/>
          <w:rFonts w:eastAsia="仿宋_GB2312" w:hAnsi="仿宋" w:cs="华文宋体"/>
        </w:rPr>
      </w:pPr>
      <w:r w:rsidRPr="005A073A">
        <w:rPr>
          <w:rFonts w:ascii="仿宋_GB2312" w:eastAsia="仿宋_GB2312" w:hAnsi="仿宋" w:hint="eastAsia"/>
          <w:b/>
          <w:bCs/>
          <w:sz w:val="32"/>
          <w:szCs w:val="32"/>
        </w:rPr>
        <w:t>第三条</w:t>
      </w:r>
      <w:r w:rsidRPr="005A073A">
        <w:rPr>
          <w:rStyle w:val="fontstyle11"/>
          <w:rFonts w:eastAsia="仿宋_GB2312" w:hAnsi="仿宋" w:cs="华文宋体" w:hint="eastAsia"/>
        </w:rPr>
        <w:t xml:space="preserve"> 科研创新团队建设以学院科技发展的总体要求为依据，以具有优势科技人才、已形成稳定研发方向的重点学科为依托，以项目为载体，主要资助具有研究优势和特色、产学研深度协同、多学科交叉融合的创新群体，实行重点支持与重点突破，充分发挥其示范与引导作用。</w:t>
      </w:r>
    </w:p>
    <w:p w:rsidR="00150330" w:rsidRPr="005A073A" w:rsidRDefault="00150330" w:rsidP="00AC1E72">
      <w:pPr>
        <w:pStyle w:val="a3"/>
        <w:spacing w:after="0"/>
        <w:ind w:firstLineChars="200" w:firstLine="643"/>
        <w:rPr>
          <w:rStyle w:val="fontstyle11"/>
          <w:rFonts w:eastAsia="仿宋_GB2312" w:hAnsi="仿宋" w:cs="华文宋体"/>
        </w:rPr>
      </w:pPr>
      <w:r w:rsidRPr="005A073A">
        <w:rPr>
          <w:rFonts w:ascii="仿宋_GB2312" w:eastAsia="仿宋_GB2312" w:hAnsi="仿宋" w:hint="eastAsia"/>
          <w:b/>
          <w:bCs/>
          <w:sz w:val="32"/>
          <w:szCs w:val="32"/>
        </w:rPr>
        <w:t>第四条</w:t>
      </w:r>
      <w:r w:rsidRPr="005A073A">
        <w:rPr>
          <w:rStyle w:val="fontstyle11"/>
          <w:rFonts w:eastAsia="仿宋_GB2312" w:hAnsi="仿宋" w:cs="华文宋体" w:hint="eastAsia"/>
        </w:rPr>
        <w:t xml:space="preserve"> 科研创新团队建设遵循“统筹规划，公开选拔，择优支持，目标考核，动态管理”的原则，以项目立项的形式开展团队建设工作。由科研处、二级单位及所在学科负责</w:t>
      </w:r>
      <w:r w:rsidRPr="005A073A">
        <w:rPr>
          <w:rStyle w:val="fontstyle11"/>
          <w:rFonts w:eastAsia="仿宋_GB2312" w:hAnsi="仿宋" w:cs="华文宋体" w:hint="eastAsia"/>
        </w:rPr>
        <w:lastRenderedPageBreak/>
        <w:t>团队建设</w:t>
      </w:r>
      <w:r>
        <w:rPr>
          <w:rStyle w:val="fontstyle11"/>
          <w:rFonts w:eastAsia="仿宋_GB2312" w:hAnsi="仿宋" w:cs="华文宋体" w:hint="eastAsia"/>
        </w:rPr>
        <w:t>与</w:t>
      </w:r>
      <w:r w:rsidRPr="005A073A">
        <w:rPr>
          <w:rStyle w:val="fontstyle11"/>
          <w:rFonts w:eastAsia="仿宋_GB2312" w:hAnsi="仿宋" w:cs="华文宋体" w:hint="eastAsia"/>
        </w:rPr>
        <w:t>组织实施。</w:t>
      </w:r>
    </w:p>
    <w:p w:rsidR="00150330" w:rsidRPr="005A073A" w:rsidRDefault="00150330" w:rsidP="00150330">
      <w:pPr>
        <w:pStyle w:val="a3"/>
        <w:spacing w:after="0"/>
        <w:jc w:val="center"/>
        <w:rPr>
          <w:rFonts w:ascii="黑体" w:eastAsia="黑体" w:hAnsi="黑体"/>
          <w:bCs/>
          <w:sz w:val="32"/>
          <w:szCs w:val="32"/>
        </w:rPr>
      </w:pPr>
      <w:r w:rsidRPr="005A073A">
        <w:rPr>
          <w:rFonts w:ascii="黑体" w:eastAsia="黑体" w:hAnsi="黑体" w:hint="eastAsia"/>
          <w:bCs/>
          <w:sz w:val="32"/>
          <w:szCs w:val="32"/>
        </w:rPr>
        <w:t>第二章  申报条件</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第五条</w:t>
      </w:r>
      <w:r w:rsidRPr="005A073A">
        <w:rPr>
          <w:rFonts w:ascii="仿宋_GB2312" w:eastAsia="仿宋_GB2312" w:hAnsi="仿宋" w:hint="eastAsia"/>
          <w:sz w:val="32"/>
          <w:szCs w:val="32"/>
        </w:rPr>
        <w:t xml:space="preserve"> 科研创新团队应具有相对稳定的研究方向及</w:t>
      </w:r>
      <w:r>
        <w:rPr>
          <w:rFonts w:ascii="仿宋_GB2312" w:eastAsia="仿宋_GB2312" w:hAnsi="仿宋" w:hint="eastAsia"/>
          <w:sz w:val="32"/>
          <w:szCs w:val="32"/>
        </w:rPr>
        <w:t>2</w:t>
      </w:r>
      <w:r w:rsidRPr="005A073A">
        <w:rPr>
          <w:rFonts w:ascii="仿宋_GB2312" w:eastAsia="仿宋_GB2312" w:hAnsi="仿宋" w:hint="eastAsia"/>
          <w:sz w:val="32"/>
          <w:szCs w:val="32"/>
        </w:rPr>
        <w:t>个以上相对独立、互相联系的研究子方向。创新团队的研究方向应符合国家和我省科技发展的战略目标、重大科技前沿热点问题及</w:t>
      </w:r>
      <w:r w:rsidRPr="005A073A">
        <w:rPr>
          <w:rFonts w:ascii="仿宋_GB2312" w:eastAsia="仿宋_GB2312" w:hAnsi="仿宋" w:cs="宋体" w:hint="eastAsia"/>
          <w:kern w:val="0"/>
          <w:sz w:val="32"/>
          <w:szCs w:val="32"/>
        </w:rPr>
        <w:t>学院重点发展的学科方向和研究领域需求</w:t>
      </w:r>
      <w:r w:rsidRPr="005A073A">
        <w:rPr>
          <w:rFonts w:ascii="仿宋_GB2312" w:eastAsia="仿宋_GB2312" w:hAnsi="仿宋" w:hint="eastAsia"/>
          <w:sz w:val="32"/>
          <w:szCs w:val="32"/>
        </w:rPr>
        <w:t>，在基础研究或应用研究方面特色鲜明，研究领域交叉性和创新性较强。</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 xml:space="preserve">第六条 </w:t>
      </w:r>
      <w:r w:rsidRPr="005A073A">
        <w:rPr>
          <w:rFonts w:ascii="仿宋_GB2312" w:eastAsia="仿宋_GB2312" w:hAnsi="仿宋" w:hint="eastAsia"/>
          <w:sz w:val="32"/>
          <w:szCs w:val="32"/>
        </w:rPr>
        <w:t>科研创新团队带头人</w:t>
      </w:r>
      <w:r>
        <w:rPr>
          <w:rFonts w:ascii="仿宋_GB2312" w:eastAsia="仿宋_GB2312" w:hAnsi="仿宋" w:hint="eastAsia"/>
          <w:sz w:val="32"/>
          <w:szCs w:val="32"/>
        </w:rPr>
        <w:t>应具备的</w:t>
      </w:r>
      <w:r w:rsidRPr="005A073A">
        <w:rPr>
          <w:rFonts w:ascii="仿宋_GB2312" w:eastAsia="仿宋_GB2312" w:hAnsi="仿宋" w:hint="eastAsia"/>
          <w:sz w:val="32"/>
          <w:szCs w:val="32"/>
        </w:rPr>
        <w:t>条件</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（一）</w:t>
      </w:r>
      <w:r w:rsidRPr="005A073A">
        <w:rPr>
          <w:rFonts w:ascii="仿宋_GB2312" w:eastAsia="仿宋_GB2312" w:hAnsi="仿宋" w:hint="eastAsia"/>
          <w:sz w:val="32"/>
          <w:szCs w:val="32"/>
        </w:rPr>
        <w:t>具有较高的学术造诣和创新性学术思想，在学术界具有一定的学术影响；具有良好的组织协调能力和合作精神，在团队中有较强的凝聚作用，品德高尚，治学严谨。</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（二）</w:t>
      </w:r>
      <w:r w:rsidRPr="005A073A">
        <w:rPr>
          <w:rFonts w:ascii="仿宋_GB2312" w:eastAsia="仿宋_GB2312" w:hAnsi="仿宋" w:hint="eastAsia"/>
          <w:sz w:val="32"/>
          <w:szCs w:val="32"/>
        </w:rPr>
        <w:t>具有高级专业技术职称，年龄一般不超过57周岁，身体健康。</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（三）</w:t>
      </w:r>
      <w:r w:rsidRPr="005A073A">
        <w:rPr>
          <w:rFonts w:ascii="仿宋_GB2312" w:eastAsia="仿宋_GB2312" w:hAnsi="仿宋" w:hint="eastAsia"/>
          <w:sz w:val="32"/>
          <w:szCs w:val="32"/>
        </w:rPr>
        <w:t>近5年至少主持1项国家级或2项省部级科研项目，或作为第一完成人获得省部级及以上科技奖励；以第一作者或通讯作者至少发表3篇C类高质量学术论文。</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第七条</w:t>
      </w:r>
      <w:r w:rsidRPr="005A073A">
        <w:rPr>
          <w:rFonts w:ascii="仿宋_GB2312" w:eastAsia="仿宋_GB2312" w:hAnsi="仿宋" w:hint="eastAsia"/>
          <w:sz w:val="32"/>
          <w:szCs w:val="32"/>
        </w:rPr>
        <w:t xml:space="preserve"> 科研创新团队应具有合理的专业结构及年龄结构。主要由本校人员组成，鼓励跨学科联合申报，</w:t>
      </w:r>
      <w:bookmarkStart w:id="0" w:name="_GoBack"/>
      <w:r w:rsidRPr="005A073A">
        <w:rPr>
          <w:rFonts w:ascii="仿宋_GB2312" w:eastAsia="仿宋_GB2312" w:hAnsi="仿宋" w:hint="eastAsia"/>
          <w:sz w:val="32"/>
          <w:szCs w:val="32"/>
        </w:rPr>
        <w:t>团队成员一般不超过10人，其中核心成员不超过3人（不包括带头人）,40周岁以下青年研究骨干应不少于30%。</w:t>
      </w:r>
      <w:bookmarkEnd w:id="0"/>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 xml:space="preserve">第八条 </w:t>
      </w:r>
      <w:r w:rsidRPr="005A073A">
        <w:rPr>
          <w:rFonts w:ascii="仿宋_GB2312" w:eastAsia="仿宋_GB2312" w:hAnsi="仿宋" w:hint="eastAsia"/>
          <w:sz w:val="32"/>
          <w:szCs w:val="32"/>
        </w:rPr>
        <w:t>科研创新团队应活跃在某一研究领域的前沿并</w:t>
      </w:r>
      <w:r w:rsidRPr="005A073A">
        <w:rPr>
          <w:rFonts w:ascii="仿宋_GB2312" w:eastAsia="仿宋_GB2312" w:hAnsi="仿宋" w:hint="eastAsia"/>
          <w:sz w:val="32"/>
          <w:szCs w:val="32"/>
        </w:rPr>
        <w:lastRenderedPageBreak/>
        <w:t>具有明显的创新能力和发展潜力，团队成员具有较好的前期合作研究基础，近三年已取得较为突出的研究成果。团队核心成员原则上</w:t>
      </w:r>
      <w:proofErr w:type="gramStart"/>
      <w:r w:rsidRPr="005A073A">
        <w:rPr>
          <w:rFonts w:ascii="仿宋_GB2312" w:eastAsia="仿宋_GB2312" w:hAnsi="仿宋" w:hint="eastAsia"/>
          <w:sz w:val="32"/>
          <w:szCs w:val="32"/>
        </w:rPr>
        <w:t>应承担过国家级</w:t>
      </w:r>
      <w:proofErr w:type="gramEnd"/>
      <w:r w:rsidRPr="005A073A">
        <w:rPr>
          <w:rFonts w:ascii="仿宋_GB2312" w:eastAsia="仿宋_GB2312" w:hAnsi="仿宋" w:hint="eastAsia"/>
          <w:sz w:val="32"/>
          <w:szCs w:val="32"/>
        </w:rPr>
        <w:t>或省部级科研项目。</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第九条</w:t>
      </w:r>
      <w:r w:rsidRPr="005A073A">
        <w:rPr>
          <w:rFonts w:ascii="仿宋_GB2312" w:eastAsia="仿宋_GB2312" w:hAnsi="仿宋" w:hint="eastAsia"/>
          <w:sz w:val="32"/>
          <w:szCs w:val="32"/>
        </w:rPr>
        <w:t xml:space="preserve"> 创新团队成员的研究成果与本团队的研究方向一致时，方可纳入申报团队的研究成果确认范围。</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第十条</w:t>
      </w:r>
      <w:r w:rsidRPr="005A073A">
        <w:rPr>
          <w:rFonts w:ascii="仿宋_GB2312" w:eastAsia="仿宋_GB2312" w:hAnsi="仿宋" w:hint="eastAsia"/>
          <w:sz w:val="32"/>
          <w:szCs w:val="32"/>
        </w:rPr>
        <w:t xml:space="preserve"> 已获支持建设的院级及以上科研创新团队及团队成员，在支持建设期间，不允许重复申报。</w:t>
      </w:r>
    </w:p>
    <w:p w:rsidR="00150330" w:rsidRPr="005A073A" w:rsidRDefault="00150330" w:rsidP="00150330">
      <w:pPr>
        <w:pStyle w:val="a3"/>
        <w:spacing w:after="0"/>
        <w:jc w:val="center"/>
        <w:rPr>
          <w:rFonts w:ascii="黑体" w:eastAsia="黑体" w:hAnsi="黑体"/>
          <w:sz w:val="32"/>
          <w:szCs w:val="32"/>
        </w:rPr>
      </w:pPr>
      <w:r w:rsidRPr="005A073A">
        <w:rPr>
          <w:rFonts w:ascii="黑体" w:eastAsia="黑体" w:hAnsi="黑体" w:hint="eastAsia"/>
          <w:bCs/>
          <w:sz w:val="32"/>
          <w:szCs w:val="32"/>
        </w:rPr>
        <w:t>第三章  申报与审批</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第十一条</w:t>
      </w:r>
      <w:r w:rsidRPr="005A073A">
        <w:rPr>
          <w:rFonts w:ascii="仿宋_GB2312" w:eastAsia="仿宋_GB2312" w:hAnsi="仿宋" w:hint="eastAsia"/>
          <w:sz w:val="32"/>
          <w:szCs w:val="32"/>
        </w:rPr>
        <w:t xml:space="preserve"> 科研创新团队采取自由申报、部门推荐、专家评审、学院审批的方式，每</w:t>
      </w:r>
      <w:r>
        <w:rPr>
          <w:rFonts w:ascii="仿宋_GB2312" w:eastAsia="仿宋_GB2312" w:hAnsi="仿宋" w:hint="eastAsia"/>
          <w:sz w:val="32"/>
          <w:szCs w:val="32"/>
        </w:rPr>
        <w:t>2</w:t>
      </w:r>
      <w:r w:rsidRPr="005A073A">
        <w:rPr>
          <w:rFonts w:ascii="仿宋_GB2312" w:eastAsia="仿宋_GB2312" w:hAnsi="仿宋" w:hint="eastAsia"/>
          <w:sz w:val="32"/>
          <w:szCs w:val="32"/>
        </w:rPr>
        <w:t>年评选一次。</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第十二条</w:t>
      </w:r>
      <w:r w:rsidRPr="005A073A">
        <w:rPr>
          <w:rFonts w:ascii="仿宋_GB2312" w:eastAsia="仿宋_GB2312" w:hAnsi="仿宋" w:hint="eastAsia"/>
          <w:sz w:val="32"/>
          <w:szCs w:val="32"/>
        </w:rPr>
        <w:t xml:space="preserve"> 凡具备申报条件的研究群体，填写《齐齐哈尔医学院科研创新团队建设项目申请书》，经二级单位审核同意后，报送科研处。</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第十三条</w:t>
      </w:r>
      <w:r w:rsidRPr="005A073A">
        <w:rPr>
          <w:rFonts w:ascii="仿宋_GB2312" w:eastAsia="仿宋_GB2312" w:hAnsi="仿宋" w:hint="eastAsia"/>
          <w:sz w:val="32"/>
          <w:szCs w:val="32"/>
        </w:rPr>
        <w:t xml:space="preserve"> 科研处对申报材料进行资格审查后，由学院学术委员会专家组成评议组进行评审，形成评审意见和建议资助名单，报学院批准立项。入选的团队带头人与学院签订《齐齐哈尔医学院科研创新团队建设项目目标责任书》后正式立项建设。</w:t>
      </w:r>
    </w:p>
    <w:p w:rsidR="00150330" w:rsidRPr="005A073A" w:rsidRDefault="00150330" w:rsidP="00150330">
      <w:pPr>
        <w:pStyle w:val="a3"/>
        <w:spacing w:after="0"/>
        <w:jc w:val="center"/>
        <w:rPr>
          <w:rFonts w:ascii="黑体" w:eastAsia="黑体" w:hAnsi="黑体"/>
          <w:bCs/>
          <w:sz w:val="32"/>
          <w:szCs w:val="32"/>
        </w:rPr>
      </w:pPr>
      <w:r w:rsidRPr="005A073A">
        <w:rPr>
          <w:rFonts w:ascii="黑体" w:eastAsia="黑体" w:hAnsi="黑体" w:hint="eastAsia"/>
          <w:bCs/>
          <w:sz w:val="32"/>
          <w:szCs w:val="32"/>
        </w:rPr>
        <w:t>第四章  支持措施</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第十四条</w:t>
      </w:r>
      <w:r w:rsidRPr="005A073A">
        <w:rPr>
          <w:rFonts w:ascii="仿宋_GB2312" w:eastAsia="仿宋_GB2312" w:hAnsi="仿宋" w:hint="eastAsia"/>
          <w:bCs/>
          <w:sz w:val="32"/>
          <w:szCs w:val="32"/>
        </w:rPr>
        <w:t xml:space="preserve"> </w:t>
      </w:r>
      <w:r w:rsidRPr="005A073A">
        <w:rPr>
          <w:rFonts w:ascii="仿宋_GB2312" w:eastAsia="仿宋_GB2312" w:hAnsi="仿宋" w:hint="eastAsia"/>
          <w:sz w:val="32"/>
          <w:szCs w:val="32"/>
        </w:rPr>
        <w:t>学院列出专项经费用于资助科研创新团队建设。每</w:t>
      </w:r>
      <w:r>
        <w:rPr>
          <w:rFonts w:ascii="仿宋_GB2312" w:eastAsia="仿宋_GB2312" w:hAnsi="仿宋" w:hint="eastAsia"/>
          <w:sz w:val="32"/>
          <w:szCs w:val="32"/>
        </w:rPr>
        <w:t>个</w:t>
      </w:r>
      <w:r w:rsidRPr="005A073A">
        <w:rPr>
          <w:rFonts w:ascii="仿宋_GB2312" w:eastAsia="仿宋_GB2312" w:hAnsi="仿宋" w:hint="eastAsia"/>
          <w:sz w:val="32"/>
          <w:szCs w:val="32"/>
        </w:rPr>
        <w:t>团队资助经费30～50万元，资助期限为3年。立项当年一次性拨付经费30万元；中期考核结果为优秀的团</w:t>
      </w:r>
      <w:r w:rsidRPr="005A073A">
        <w:rPr>
          <w:rFonts w:ascii="仿宋_GB2312" w:eastAsia="仿宋_GB2312" w:hAnsi="仿宋" w:hint="eastAsia"/>
          <w:sz w:val="32"/>
          <w:szCs w:val="32"/>
        </w:rPr>
        <w:lastRenderedPageBreak/>
        <w:t>队给</w:t>
      </w:r>
      <w:proofErr w:type="gramStart"/>
      <w:r w:rsidRPr="005A073A">
        <w:rPr>
          <w:rFonts w:ascii="仿宋_GB2312" w:eastAsia="仿宋_GB2312" w:hAnsi="仿宋" w:hint="eastAsia"/>
          <w:sz w:val="32"/>
          <w:szCs w:val="32"/>
        </w:rPr>
        <w:t>与奖补经费</w:t>
      </w:r>
      <w:proofErr w:type="gramEnd"/>
      <w:r w:rsidRPr="005A073A">
        <w:rPr>
          <w:rFonts w:ascii="仿宋_GB2312" w:eastAsia="仿宋_GB2312" w:hAnsi="仿宋" w:hint="eastAsia"/>
          <w:sz w:val="32"/>
          <w:szCs w:val="32"/>
        </w:rPr>
        <w:t>，最高20</w:t>
      </w:r>
      <w:r>
        <w:rPr>
          <w:rFonts w:ascii="仿宋_GB2312" w:eastAsia="仿宋_GB2312" w:hAnsi="仿宋" w:hint="eastAsia"/>
          <w:sz w:val="32"/>
          <w:szCs w:val="32"/>
        </w:rPr>
        <w:t>万元。资助经费实行预算管理，按照</w:t>
      </w:r>
      <w:r w:rsidRPr="005A073A">
        <w:rPr>
          <w:rFonts w:ascii="仿宋_GB2312" w:eastAsia="仿宋_GB2312" w:hAnsi="仿宋" w:hint="eastAsia"/>
          <w:sz w:val="32"/>
          <w:szCs w:val="32"/>
        </w:rPr>
        <w:t>纵向科研项目经费管理使用。</w:t>
      </w:r>
    </w:p>
    <w:p w:rsidR="00150330" w:rsidRPr="005A073A" w:rsidRDefault="00150330" w:rsidP="00AC1E72">
      <w:pPr>
        <w:pStyle w:val="a3"/>
        <w:spacing w:after="0"/>
        <w:ind w:firstLineChars="196" w:firstLine="630"/>
        <w:rPr>
          <w:rStyle w:val="fontstyle11"/>
          <w:rFonts w:eastAsia="仿宋_GB2312" w:hAnsi="仿宋" w:cs="华文宋体"/>
        </w:rPr>
      </w:pPr>
      <w:r w:rsidRPr="005A073A">
        <w:rPr>
          <w:rFonts w:ascii="仿宋_GB2312" w:eastAsia="仿宋_GB2312" w:hAnsi="仿宋" w:hint="eastAsia"/>
          <w:b/>
          <w:bCs/>
          <w:sz w:val="32"/>
          <w:szCs w:val="32"/>
        </w:rPr>
        <w:t>第十五条</w:t>
      </w:r>
      <w:r w:rsidRPr="005A073A">
        <w:rPr>
          <w:rStyle w:val="fontstyle11"/>
          <w:rFonts w:eastAsia="仿宋_GB2312" w:hAnsi="仿宋" w:cs="华文宋体" w:hint="eastAsia"/>
        </w:rPr>
        <w:t xml:space="preserve"> 学院将科研创新团队建设纳入学院人才培养、学科建设、科学研究和国际合作与交流等总体规划。相关职能部门和学院在人才引进、项目推荐、成果奖励、实验室建设以及研究生招生等方面政策优先向团队倾斜。</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（一）</w:t>
      </w:r>
      <w:r w:rsidRPr="005A073A">
        <w:rPr>
          <w:rFonts w:ascii="仿宋_GB2312" w:eastAsia="仿宋_GB2312" w:hAnsi="仿宋" w:hint="eastAsia"/>
          <w:sz w:val="32"/>
          <w:szCs w:val="32"/>
        </w:rPr>
        <w:t>在学院人才引进计划内，团队带头人根据团队建设需要可自主引进高水平骨干人才或方向带头人，所在二级单位和学院给予优先支持。</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（二）</w:t>
      </w:r>
      <w:r w:rsidRPr="005A073A">
        <w:rPr>
          <w:rFonts w:ascii="仿宋_GB2312" w:eastAsia="仿宋_GB2312" w:hAnsi="仿宋" w:hint="eastAsia"/>
          <w:sz w:val="32"/>
          <w:szCs w:val="32"/>
        </w:rPr>
        <w:t>团队成员在岗位聘任、职称评定、海外进修、学术交流、参评各类优秀人才培养支持计划、受限项目或成果的申报、</w:t>
      </w:r>
      <w:r w:rsidRPr="005A073A">
        <w:rPr>
          <w:rStyle w:val="fontstyle11"/>
          <w:rFonts w:eastAsia="仿宋_GB2312" w:hAnsi="仿宋" w:cs="华文宋体" w:hint="eastAsia"/>
        </w:rPr>
        <w:t>实验室仪器配置</w:t>
      </w:r>
      <w:r w:rsidRPr="005A073A">
        <w:rPr>
          <w:rFonts w:ascii="仿宋_GB2312" w:eastAsia="仿宋_GB2312" w:hAnsi="仿宋" w:hint="eastAsia"/>
          <w:sz w:val="32"/>
          <w:szCs w:val="32"/>
        </w:rPr>
        <w:t>以及研究生培养等方面</w:t>
      </w:r>
      <w:r>
        <w:rPr>
          <w:rFonts w:ascii="仿宋_GB2312" w:eastAsia="仿宋_GB2312" w:hAnsi="仿宋" w:hint="eastAsia"/>
          <w:sz w:val="32"/>
          <w:szCs w:val="32"/>
        </w:rPr>
        <w:t>，</w:t>
      </w:r>
      <w:r w:rsidRPr="005A073A">
        <w:rPr>
          <w:rFonts w:ascii="仿宋_GB2312" w:eastAsia="仿宋_GB2312" w:hAnsi="仿宋" w:hint="eastAsia"/>
          <w:sz w:val="32"/>
          <w:szCs w:val="32"/>
        </w:rPr>
        <w:t>同等条件下具有优先权。</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（三）</w:t>
      </w:r>
      <w:r w:rsidRPr="005A073A">
        <w:rPr>
          <w:rFonts w:ascii="仿宋_GB2312" w:eastAsia="仿宋_GB2312" w:hAnsi="仿宋" w:hint="eastAsia"/>
          <w:sz w:val="32"/>
          <w:szCs w:val="32"/>
        </w:rPr>
        <w:t>由学院组织的对于学院学科建设和新的科研领域发展具有重要作用的科研创新团队，可根据具体情况给予特别资助。</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第十六条</w:t>
      </w:r>
      <w:r w:rsidRPr="005A073A">
        <w:rPr>
          <w:rFonts w:ascii="仿宋_GB2312" w:eastAsia="仿宋_GB2312" w:hAnsi="仿宋" w:hint="eastAsia"/>
          <w:sz w:val="32"/>
          <w:szCs w:val="32"/>
        </w:rPr>
        <w:t xml:space="preserve"> 项目经费指标由团队统一管理，并根据实际承担研究工作任务将项目经费指标额度分配给团队成员，同</w:t>
      </w:r>
      <w:r>
        <w:rPr>
          <w:rFonts w:ascii="仿宋_GB2312" w:eastAsia="仿宋_GB2312" w:hAnsi="仿宋" w:hint="eastAsia"/>
          <w:sz w:val="32"/>
          <w:szCs w:val="32"/>
        </w:rPr>
        <w:t>时以此额度作为团队成员绩效考核、职称评定和研究生导师遴选等依据，所有分配有经费的团队成员均视为主持1</w:t>
      </w:r>
      <w:r w:rsidRPr="005A073A">
        <w:rPr>
          <w:rFonts w:ascii="仿宋_GB2312" w:eastAsia="仿宋_GB2312" w:hAnsi="仿宋" w:hint="eastAsia"/>
          <w:sz w:val="32"/>
          <w:szCs w:val="32"/>
        </w:rPr>
        <w:t>项厅局级项目。</w:t>
      </w:r>
    </w:p>
    <w:p w:rsidR="00150330" w:rsidRPr="005A073A" w:rsidRDefault="00150330" w:rsidP="00150330">
      <w:pPr>
        <w:pStyle w:val="a3"/>
        <w:spacing w:after="0"/>
        <w:jc w:val="center"/>
        <w:rPr>
          <w:rFonts w:ascii="黑体" w:eastAsia="黑体" w:hAnsi="黑体"/>
          <w:bCs/>
          <w:sz w:val="32"/>
          <w:szCs w:val="32"/>
        </w:rPr>
      </w:pPr>
      <w:r w:rsidRPr="005A073A">
        <w:rPr>
          <w:rFonts w:ascii="黑体" w:eastAsia="黑体" w:hAnsi="黑体" w:hint="eastAsia"/>
          <w:bCs/>
          <w:sz w:val="32"/>
          <w:szCs w:val="32"/>
        </w:rPr>
        <w:t>第五章  任务目标</w:t>
      </w:r>
    </w:p>
    <w:p w:rsidR="00150330" w:rsidRPr="005A073A" w:rsidRDefault="00150330" w:rsidP="00AC1E72">
      <w:pPr>
        <w:widowControl/>
        <w:spacing w:line="385" w:lineRule="atLeast"/>
        <w:ind w:firstLineChars="196" w:firstLine="630"/>
        <w:jc w:val="left"/>
        <w:rPr>
          <w:rFonts w:ascii="仿宋_GB2312" w:eastAsia="仿宋_GB2312" w:hAnsi="仿宋"/>
          <w:sz w:val="32"/>
          <w:szCs w:val="32"/>
        </w:rPr>
      </w:pPr>
      <w:r w:rsidRPr="005A073A">
        <w:rPr>
          <w:rFonts w:ascii="仿宋_GB2312" w:eastAsia="仿宋_GB2312" w:hAnsi="仿宋" w:hint="eastAsia"/>
          <w:b/>
          <w:sz w:val="32"/>
          <w:szCs w:val="32"/>
        </w:rPr>
        <w:lastRenderedPageBreak/>
        <w:t xml:space="preserve">第十七条 </w:t>
      </w:r>
      <w:r w:rsidRPr="005A073A">
        <w:rPr>
          <w:rFonts w:ascii="仿宋_GB2312" w:eastAsia="仿宋_GB2312" w:hAnsi="仿宋" w:hint="eastAsia"/>
          <w:sz w:val="32"/>
          <w:szCs w:val="32"/>
        </w:rPr>
        <w:t>科研创新团队在建设期内，至少新增国家级科研项目1项，或省部级科研项目2项，或团队年均研究经费30万元以上（不包含本项目资助经费）。</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第十八条</w:t>
      </w:r>
      <w:r w:rsidRPr="005A073A">
        <w:rPr>
          <w:rFonts w:ascii="仿宋_GB2312" w:eastAsia="仿宋_GB2312" w:hAnsi="仿宋" w:hint="eastAsia"/>
          <w:sz w:val="32"/>
          <w:szCs w:val="32"/>
        </w:rPr>
        <w:t xml:space="preserve"> </w:t>
      </w:r>
      <w:r>
        <w:rPr>
          <w:rFonts w:ascii="仿宋_GB2312" w:eastAsia="仿宋_GB2312" w:hAnsi="仿宋" w:hint="eastAsia"/>
          <w:sz w:val="32"/>
          <w:szCs w:val="32"/>
        </w:rPr>
        <w:t>建设期内，还须同时取得下列成果中的2</w:t>
      </w:r>
      <w:r w:rsidRPr="005A073A">
        <w:rPr>
          <w:rFonts w:ascii="仿宋_GB2312" w:eastAsia="仿宋_GB2312" w:hAnsi="仿宋" w:hint="eastAsia"/>
          <w:sz w:val="32"/>
          <w:szCs w:val="32"/>
        </w:rPr>
        <w:t>项：</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（一）</w:t>
      </w:r>
      <w:r w:rsidRPr="005A073A">
        <w:rPr>
          <w:rFonts w:ascii="仿宋_GB2312" w:eastAsia="仿宋_GB2312" w:hAnsi="仿宋" w:hint="eastAsia"/>
          <w:sz w:val="32"/>
          <w:szCs w:val="32"/>
        </w:rPr>
        <w:t>以第一作者或通讯作者发表C类学术论文3篇（含）以上，或发表B类学术论文2篇（含）以上。</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（二）</w:t>
      </w:r>
      <w:r w:rsidRPr="005A073A">
        <w:rPr>
          <w:rFonts w:ascii="仿宋_GB2312" w:eastAsia="仿宋_GB2312" w:hAnsi="仿宋" w:hint="eastAsia"/>
          <w:sz w:val="32"/>
          <w:szCs w:val="32"/>
        </w:rPr>
        <w:t>以学院为第一完成单位申报省部级及以上政府科技奖励至少1项。</w:t>
      </w:r>
    </w:p>
    <w:p w:rsidR="00150330" w:rsidRPr="005A073A" w:rsidRDefault="00150330" w:rsidP="00150330">
      <w:pPr>
        <w:spacing w:line="360" w:lineRule="auto"/>
        <w:ind w:firstLineChars="200" w:firstLine="640"/>
        <w:rPr>
          <w:rFonts w:ascii="仿宋_GB2312" w:eastAsia="仿宋_GB2312" w:hAnsi="仿宋"/>
          <w:sz w:val="32"/>
          <w:szCs w:val="32"/>
          <w:u w:val="single"/>
        </w:rPr>
      </w:pPr>
      <w:r>
        <w:rPr>
          <w:rFonts w:ascii="仿宋_GB2312" w:eastAsia="仿宋_GB2312" w:hint="eastAsia"/>
          <w:sz w:val="32"/>
          <w:szCs w:val="32"/>
        </w:rPr>
        <w:t>（三）</w:t>
      </w:r>
      <w:r w:rsidRPr="005A073A">
        <w:rPr>
          <w:rFonts w:ascii="仿宋_GB2312" w:eastAsia="仿宋_GB2312" w:hAnsi="仿宋" w:hint="eastAsia"/>
          <w:sz w:val="32"/>
          <w:szCs w:val="32"/>
        </w:rPr>
        <w:t>获授权发明专利1项及以上。</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（四）</w:t>
      </w:r>
      <w:r w:rsidRPr="005A073A">
        <w:rPr>
          <w:rFonts w:ascii="仿宋_GB2312" w:eastAsia="仿宋_GB2312" w:hAnsi="仿宋" w:hint="eastAsia"/>
          <w:sz w:val="32"/>
          <w:szCs w:val="32"/>
        </w:rPr>
        <w:t>团队成员入选国家杰青、国家优青、</w:t>
      </w:r>
      <w:proofErr w:type="gramStart"/>
      <w:r w:rsidRPr="005A073A">
        <w:rPr>
          <w:rFonts w:ascii="仿宋_GB2312" w:eastAsia="仿宋_GB2312" w:hAnsi="仿宋" w:hint="eastAsia"/>
          <w:sz w:val="32"/>
          <w:szCs w:val="32"/>
        </w:rPr>
        <w:t>省杰青</w:t>
      </w:r>
      <w:proofErr w:type="gramEnd"/>
      <w:r w:rsidRPr="005A073A">
        <w:rPr>
          <w:rFonts w:ascii="仿宋_GB2312" w:eastAsia="仿宋_GB2312" w:hAnsi="仿宋" w:hint="eastAsia"/>
          <w:sz w:val="32"/>
          <w:szCs w:val="32"/>
        </w:rPr>
        <w:t>、省优青等省部级及以上人才支持计划。</w:t>
      </w:r>
    </w:p>
    <w:p w:rsidR="00150330" w:rsidRPr="005A073A" w:rsidRDefault="00150330" w:rsidP="00150330">
      <w:pPr>
        <w:spacing w:line="360" w:lineRule="auto"/>
        <w:ind w:firstLineChars="200" w:firstLine="640"/>
        <w:rPr>
          <w:rFonts w:ascii="仿宋_GB2312" w:eastAsia="仿宋_GB2312" w:hAnsi="仿宋"/>
          <w:sz w:val="32"/>
          <w:szCs w:val="32"/>
        </w:rPr>
      </w:pPr>
      <w:r>
        <w:rPr>
          <w:rFonts w:ascii="仿宋_GB2312" w:eastAsia="仿宋_GB2312" w:hint="eastAsia"/>
          <w:sz w:val="32"/>
          <w:szCs w:val="32"/>
        </w:rPr>
        <w:t>（五）</w:t>
      </w:r>
      <w:r w:rsidRPr="005A073A">
        <w:rPr>
          <w:rFonts w:ascii="仿宋_GB2312" w:eastAsia="仿宋_GB2312" w:hAnsi="仿宋" w:hint="eastAsia"/>
          <w:sz w:val="32"/>
          <w:szCs w:val="32"/>
        </w:rPr>
        <w:t>团队成为获批立项建设的国家级、省部级重点实验室、工程技术中心等科研平台或重点学科的主要支撑团队。</w:t>
      </w:r>
    </w:p>
    <w:p w:rsidR="00150330" w:rsidRPr="005A073A" w:rsidRDefault="00150330" w:rsidP="00150330">
      <w:pPr>
        <w:spacing w:line="360" w:lineRule="auto"/>
        <w:ind w:firstLineChars="200" w:firstLine="640"/>
        <w:rPr>
          <w:rFonts w:ascii="仿宋_GB2312" w:eastAsia="仿宋_GB2312" w:hAnsi="仿宋"/>
          <w:sz w:val="32"/>
          <w:szCs w:val="32"/>
        </w:rPr>
      </w:pPr>
      <w:r w:rsidRPr="005A073A">
        <w:rPr>
          <w:rFonts w:ascii="仿宋_GB2312" w:eastAsia="仿宋_GB2312" w:hAnsi="仿宋" w:hint="eastAsia"/>
          <w:sz w:val="32"/>
          <w:szCs w:val="32"/>
        </w:rPr>
        <w:t>成果均指团队成员作为第一完成人（或通讯作者）、学院为第一完成单位，且主要研究人员为该团队成员的项目或取得的成果。研究成果须标注“齐齐哈尔医学院科技创新团队建设计划资助”字样和项目编号。</w:t>
      </w:r>
    </w:p>
    <w:p w:rsidR="00150330" w:rsidRPr="005A073A" w:rsidRDefault="00150330" w:rsidP="00AC1E72">
      <w:pPr>
        <w:spacing w:line="360" w:lineRule="auto"/>
        <w:ind w:firstLineChars="196" w:firstLine="630"/>
        <w:rPr>
          <w:rFonts w:ascii="仿宋_GB2312" w:eastAsia="仿宋_GB2312" w:hAnsi="微软雅黑" w:cs="宋体"/>
          <w:kern w:val="0"/>
          <w:sz w:val="25"/>
          <w:szCs w:val="25"/>
        </w:rPr>
      </w:pPr>
      <w:r w:rsidRPr="005A073A">
        <w:rPr>
          <w:rFonts w:ascii="仿宋_GB2312" w:eastAsia="仿宋_GB2312" w:hAnsi="仿宋" w:hint="eastAsia"/>
          <w:b/>
          <w:sz w:val="32"/>
          <w:szCs w:val="32"/>
        </w:rPr>
        <w:t xml:space="preserve">第十九条 </w:t>
      </w:r>
      <w:r w:rsidRPr="005A073A">
        <w:rPr>
          <w:rFonts w:ascii="仿宋_GB2312" w:eastAsia="仿宋_GB2312" w:hAnsi="仿宋" w:hint="eastAsia"/>
          <w:sz w:val="32"/>
          <w:szCs w:val="32"/>
        </w:rPr>
        <w:t>团队必须组织成员开展经常性的学术交流和思想碰撞，营造自由探索、</w:t>
      </w:r>
      <w:r>
        <w:rPr>
          <w:rFonts w:ascii="仿宋_GB2312" w:eastAsia="仿宋_GB2312" w:hAnsi="仿宋" w:hint="eastAsia"/>
          <w:sz w:val="32"/>
          <w:szCs w:val="32"/>
        </w:rPr>
        <w:t>开拓创新、团结合作、共享成果的良好学术氛围。团队每年至少要召开1</w:t>
      </w:r>
      <w:r w:rsidRPr="005A073A">
        <w:rPr>
          <w:rFonts w:ascii="仿宋_GB2312" w:eastAsia="仿宋_GB2312" w:hAnsi="仿宋" w:hint="eastAsia"/>
          <w:sz w:val="32"/>
          <w:szCs w:val="32"/>
        </w:rPr>
        <w:t>次学术会议。</w:t>
      </w:r>
    </w:p>
    <w:p w:rsidR="00150330" w:rsidRPr="005A073A" w:rsidRDefault="00150330" w:rsidP="00150330">
      <w:pPr>
        <w:pStyle w:val="a3"/>
        <w:spacing w:after="0"/>
        <w:jc w:val="center"/>
        <w:rPr>
          <w:rFonts w:ascii="黑体" w:eastAsia="黑体" w:hAnsi="黑体"/>
          <w:bCs/>
          <w:sz w:val="32"/>
          <w:szCs w:val="32"/>
        </w:rPr>
      </w:pPr>
      <w:r w:rsidRPr="005A073A">
        <w:rPr>
          <w:rFonts w:ascii="黑体" w:eastAsia="黑体" w:hAnsi="黑体" w:hint="eastAsia"/>
          <w:bCs/>
          <w:sz w:val="32"/>
          <w:szCs w:val="32"/>
        </w:rPr>
        <w:t>第六章  管理与考核</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 xml:space="preserve">第二十条 </w:t>
      </w:r>
      <w:r w:rsidRPr="005A073A">
        <w:rPr>
          <w:rFonts w:ascii="仿宋_GB2312" w:eastAsia="仿宋_GB2312" w:hAnsi="仿宋" w:hint="eastAsia"/>
          <w:sz w:val="32"/>
          <w:szCs w:val="32"/>
        </w:rPr>
        <w:t>科研创新团队实行带头人负责制。团队带头</w:t>
      </w:r>
      <w:r w:rsidRPr="005A073A">
        <w:rPr>
          <w:rFonts w:ascii="仿宋_GB2312" w:eastAsia="仿宋_GB2312" w:hAnsi="仿宋" w:hint="eastAsia"/>
          <w:sz w:val="32"/>
          <w:szCs w:val="32"/>
        </w:rPr>
        <w:lastRenderedPageBreak/>
        <w:t>人负责团队的建设与管理，结合实际制定本团队的管理办法和中长期发展目标，带领团队开展科学研究工作，负责经费的分配与使用。团队成员申报项目和成果、发表论文及报奖须经团队带头人审核并签署意见。</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第二十一条</w:t>
      </w:r>
      <w:r w:rsidRPr="005A073A">
        <w:rPr>
          <w:rFonts w:ascii="仿宋_GB2312" w:eastAsia="仿宋_GB2312" w:hAnsi="仿宋" w:hint="eastAsia"/>
          <w:sz w:val="32"/>
          <w:szCs w:val="32"/>
        </w:rPr>
        <w:t xml:space="preserve"> 团队所在二级单位及学科要高度重视创新团队的建设，在科研条件、科研时间、教学计划安排等方面采取特殊政策提供支持，全力保障研究工作的顺利开展，并对计划执行过程进行有效监督。</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 xml:space="preserve">第二十二条 </w:t>
      </w:r>
      <w:r w:rsidRPr="005A073A">
        <w:rPr>
          <w:rFonts w:ascii="仿宋_GB2312" w:eastAsia="仿宋_GB2312" w:hAnsi="仿宋" w:hint="eastAsia"/>
          <w:sz w:val="32"/>
          <w:szCs w:val="32"/>
        </w:rPr>
        <w:t>学院对创新团队</w:t>
      </w:r>
      <w:r w:rsidRPr="005A073A">
        <w:rPr>
          <w:rFonts w:ascii="仿宋_GB2312" w:eastAsia="仿宋_GB2312" w:hAnsi="仿宋" w:hint="eastAsia"/>
          <w:bCs/>
          <w:sz w:val="32"/>
          <w:szCs w:val="32"/>
        </w:rPr>
        <w:t>项目实行动态管理。</w:t>
      </w:r>
      <w:r>
        <w:rPr>
          <w:rFonts w:ascii="仿宋_GB2312" w:eastAsia="仿宋_GB2312" w:hAnsi="仿宋" w:hint="eastAsia"/>
          <w:sz w:val="32"/>
          <w:szCs w:val="32"/>
        </w:rPr>
        <w:t>入选团队在项目执行第2</w:t>
      </w:r>
      <w:r w:rsidRPr="005A073A">
        <w:rPr>
          <w:rFonts w:ascii="仿宋_GB2312" w:eastAsia="仿宋_GB2312" w:hAnsi="仿宋" w:hint="eastAsia"/>
          <w:sz w:val="32"/>
          <w:szCs w:val="32"/>
        </w:rPr>
        <w:t>年须向学院提交《齐齐哈尔医学院科研创新团队项目中期进展报告》，学院组织同行专家检查评估项</w:t>
      </w:r>
      <w:r>
        <w:rPr>
          <w:rFonts w:ascii="仿宋_GB2312" w:eastAsia="仿宋_GB2312" w:hAnsi="仿宋" w:hint="eastAsia"/>
          <w:sz w:val="32"/>
          <w:szCs w:val="32"/>
        </w:rPr>
        <w:t>目中期建设任务完成情况。中期进展评估结果分为优秀、合格、不合格3</w:t>
      </w:r>
      <w:r w:rsidRPr="005A073A">
        <w:rPr>
          <w:rFonts w:ascii="仿宋_GB2312" w:eastAsia="仿宋_GB2312" w:hAnsi="仿宋" w:hint="eastAsia"/>
          <w:sz w:val="32"/>
          <w:szCs w:val="32"/>
        </w:rPr>
        <w:t>个等级。中期考核优秀和合格的团队，进入下一阶段的建设；不按时提交中期进展报告者或中期进展与计划目标差距较大者，暂停经费使用，限期整改；整改仍不合格的，学校停止经费资助。</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 xml:space="preserve">第二十三条 </w:t>
      </w:r>
      <w:r>
        <w:rPr>
          <w:rFonts w:ascii="仿宋_GB2312" w:eastAsia="仿宋_GB2312" w:hAnsi="仿宋" w:hint="eastAsia"/>
          <w:sz w:val="32"/>
          <w:szCs w:val="32"/>
        </w:rPr>
        <w:t>科研创新团队应于建设期满后2</w:t>
      </w:r>
      <w:r w:rsidRPr="005A073A">
        <w:rPr>
          <w:rFonts w:ascii="仿宋_GB2312" w:eastAsia="仿宋_GB2312" w:hAnsi="仿宋" w:hint="eastAsia"/>
          <w:sz w:val="32"/>
          <w:szCs w:val="32"/>
        </w:rPr>
        <w:t>个月内向科研处提交《科研创新团队建设总结报告》，全面阐述项目实施情况、建设目标完成情况、科技人才培养和队伍建设情况、建设资金决算、取得的成绩及存在的问题等。</w:t>
      </w:r>
    </w:p>
    <w:p w:rsidR="00150330" w:rsidRPr="001E7C69"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 xml:space="preserve">第二十四条 </w:t>
      </w:r>
      <w:r w:rsidRPr="005A073A">
        <w:rPr>
          <w:rFonts w:ascii="仿宋_GB2312" w:eastAsia="仿宋_GB2312" w:hAnsi="仿宋" w:hint="eastAsia"/>
          <w:sz w:val="32"/>
          <w:szCs w:val="32"/>
        </w:rPr>
        <w:t>学院学术委员会对项目建设成效进行验收与评</w:t>
      </w:r>
      <w:r>
        <w:rPr>
          <w:rFonts w:ascii="仿宋_GB2312" w:eastAsia="仿宋_GB2312" w:hAnsi="仿宋" w:hint="eastAsia"/>
          <w:sz w:val="32"/>
          <w:szCs w:val="32"/>
        </w:rPr>
        <w:t>定。验收结果分为优秀、合格与不合格3</w:t>
      </w:r>
      <w:r w:rsidRPr="001E7C69">
        <w:rPr>
          <w:rFonts w:ascii="仿宋_GB2312" w:eastAsia="仿宋_GB2312" w:hAnsi="仿宋" w:hint="eastAsia"/>
          <w:sz w:val="32"/>
          <w:szCs w:val="32"/>
        </w:rPr>
        <w:t>个等级。验收</w:t>
      </w:r>
      <w:r w:rsidRPr="001E7C69">
        <w:rPr>
          <w:rFonts w:ascii="仿宋_GB2312" w:eastAsia="仿宋_GB2312" w:hAnsi="仿宋" w:hint="eastAsia"/>
          <w:sz w:val="32"/>
          <w:szCs w:val="32"/>
        </w:rPr>
        <w:lastRenderedPageBreak/>
        <w:t>结果为优秀的团队，将优先纳入下一轮资助计划，给与滚动支持；验收合格的团队，可继续申报下一轮科研创新团队建设评审；验收不合格的团队，取消团队及其所在单位下一轮申报资格并追回结余经费。</w:t>
      </w:r>
    </w:p>
    <w:p w:rsidR="00150330" w:rsidRPr="001E7C69" w:rsidRDefault="00150330" w:rsidP="00AC1E72">
      <w:pPr>
        <w:widowControl/>
        <w:shd w:val="clear" w:color="auto" w:fill="FFFFFF"/>
        <w:spacing w:line="360" w:lineRule="auto"/>
        <w:ind w:firstLineChars="196" w:firstLine="630"/>
        <w:rPr>
          <w:rFonts w:ascii="仿宋_GB2312" w:eastAsia="仿宋_GB2312" w:hAnsi="仿宋"/>
          <w:spacing w:val="-4"/>
          <w:sz w:val="32"/>
          <w:szCs w:val="32"/>
        </w:rPr>
      </w:pPr>
      <w:r w:rsidRPr="005A073A">
        <w:rPr>
          <w:rFonts w:ascii="仿宋_GB2312" w:eastAsia="仿宋_GB2312" w:hAnsi="仿宋" w:hint="eastAsia"/>
          <w:b/>
          <w:sz w:val="32"/>
          <w:szCs w:val="32"/>
        </w:rPr>
        <w:t>第二十五条</w:t>
      </w:r>
      <w:r w:rsidRPr="005A073A">
        <w:rPr>
          <w:rFonts w:ascii="仿宋_GB2312" w:eastAsia="仿宋_GB2312" w:hAnsi="仿宋" w:hint="eastAsia"/>
          <w:sz w:val="32"/>
          <w:szCs w:val="32"/>
        </w:rPr>
        <w:t xml:space="preserve"> </w:t>
      </w:r>
      <w:r w:rsidRPr="001E7C69">
        <w:rPr>
          <w:rFonts w:ascii="仿宋_GB2312" w:eastAsia="仿宋_GB2312" w:hAnsi="仿宋" w:hint="eastAsia"/>
          <w:spacing w:val="-4"/>
          <w:sz w:val="32"/>
          <w:szCs w:val="32"/>
        </w:rPr>
        <w:t>“团队计划”资助期间，受资助团队入选省部级及以上科技团队支持计划立项资助</w:t>
      </w:r>
      <w:r>
        <w:rPr>
          <w:rFonts w:ascii="仿宋_GB2312" w:eastAsia="仿宋_GB2312" w:hAnsi="仿宋" w:hint="eastAsia"/>
          <w:spacing w:val="-4"/>
          <w:sz w:val="32"/>
          <w:szCs w:val="32"/>
        </w:rPr>
        <w:t>的</w:t>
      </w:r>
      <w:r w:rsidRPr="001E7C69">
        <w:rPr>
          <w:rFonts w:ascii="仿宋_GB2312" w:eastAsia="仿宋_GB2312" w:hAnsi="仿宋" w:hint="eastAsia"/>
          <w:spacing w:val="-4"/>
          <w:sz w:val="32"/>
          <w:szCs w:val="32"/>
        </w:rPr>
        <w:t>，提交总结报告后免予考核。</w:t>
      </w:r>
    </w:p>
    <w:p w:rsidR="00150330" w:rsidRPr="005A073A" w:rsidRDefault="00150330" w:rsidP="00AC1E72">
      <w:pPr>
        <w:widowControl/>
        <w:shd w:val="clear" w:color="auto" w:fill="FFFFFF"/>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第二十六条</w:t>
      </w:r>
      <w:r w:rsidRPr="005A073A">
        <w:rPr>
          <w:rFonts w:ascii="仿宋_GB2312" w:eastAsia="仿宋_GB2312" w:hAnsi="仿宋" w:hint="eastAsia"/>
          <w:sz w:val="32"/>
          <w:szCs w:val="32"/>
        </w:rPr>
        <w:t xml:space="preserve"> 团队带头人因故不能履行职责</w:t>
      </w:r>
      <w:r>
        <w:rPr>
          <w:rFonts w:ascii="仿宋_GB2312" w:eastAsia="仿宋_GB2312" w:hAnsi="仿宋" w:hint="eastAsia"/>
          <w:sz w:val="32"/>
          <w:szCs w:val="32"/>
        </w:rPr>
        <w:t>的</w:t>
      </w:r>
      <w:r w:rsidRPr="005A073A">
        <w:rPr>
          <w:rFonts w:ascii="仿宋_GB2312" w:eastAsia="仿宋_GB2312" w:hAnsi="仿宋" w:hint="eastAsia"/>
          <w:sz w:val="32"/>
          <w:szCs w:val="32"/>
        </w:rPr>
        <w:t>,所在单位应及时向科研处提出书面变更申请,由学院根据具体情况</w:t>
      </w:r>
      <w:proofErr w:type="gramStart"/>
      <w:r w:rsidRPr="005A073A">
        <w:rPr>
          <w:rFonts w:ascii="仿宋_GB2312" w:eastAsia="仿宋_GB2312" w:hAnsi="仿宋" w:hint="eastAsia"/>
          <w:sz w:val="32"/>
          <w:szCs w:val="32"/>
        </w:rPr>
        <w:t>作出</w:t>
      </w:r>
      <w:proofErr w:type="gramEnd"/>
      <w:r w:rsidRPr="005A073A">
        <w:rPr>
          <w:rFonts w:ascii="仿宋_GB2312" w:eastAsia="仿宋_GB2312" w:hAnsi="仿宋" w:hint="eastAsia"/>
          <w:sz w:val="32"/>
          <w:szCs w:val="32"/>
        </w:rPr>
        <w:t>调整意见。团队成员不能履行职责或不遵守团队管理办法时,团队带头人有权调整团队成员，团队调整情况</w:t>
      </w:r>
      <w:proofErr w:type="gramStart"/>
      <w:r w:rsidRPr="005A073A">
        <w:rPr>
          <w:rFonts w:ascii="仿宋_GB2312" w:eastAsia="仿宋_GB2312" w:hAnsi="仿宋" w:hint="eastAsia"/>
          <w:sz w:val="32"/>
          <w:szCs w:val="32"/>
        </w:rPr>
        <w:t>报科研</w:t>
      </w:r>
      <w:proofErr w:type="gramEnd"/>
      <w:r w:rsidRPr="005A073A">
        <w:rPr>
          <w:rFonts w:ascii="仿宋_GB2312" w:eastAsia="仿宋_GB2312" w:hAnsi="仿宋" w:hint="eastAsia"/>
          <w:sz w:val="32"/>
          <w:szCs w:val="32"/>
        </w:rPr>
        <w:t>处备案。</w:t>
      </w:r>
    </w:p>
    <w:p w:rsidR="00150330" w:rsidRPr="005A073A" w:rsidRDefault="00150330" w:rsidP="00150330">
      <w:pPr>
        <w:spacing w:line="360" w:lineRule="auto"/>
        <w:jc w:val="center"/>
        <w:rPr>
          <w:rFonts w:ascii="黑体" w:eastAsia="黑体" w:hAnsi="黑体"/>
          <w:bCs/>
          <w:sz w:val="32"/>
          <w:szCs w:val="32"/>
        </w:rPr>
      </w:pPr>
      <w:r w:rsidRPr="005A073A">
        <w:rPr>
          <w:rFonts w:ascii="黑体" w:eastAsia="黑体" w:hAnsi="黑体" w:hint="eastAsia"/>
          <w:bCs/>
          <w:sz w:val="32"/>
          <w:szCs w:val="32"/>
        </w:rPr>
        <w:t>第七章  附</w:t>
      </w:r>
      <w:r>
        <w:rPr>
          <w:rFonts w:ascii="黑体" w:eastAsia="黑体" w:hAnsi="黑体" w:hint="eastAsia"/>
          <w:bCs/>
          <w:sz w:val="32"/>
          <w:szCs w:val="32"/>
        </w:rPr>
        <w:t xml:space="preserve">  </w:t>
      </w:r>
      <w:r w:rsidRPr="005A073A">
        <w:rPr>
          <w:rFonts w:ascii="黑体" w:eastAsia="黑体" w:hAnsi="黑体" w:hint="eastAsia"/>
          <w:bCs/>
          <w:sz w:val="32"/>
          <w:szCs w:val="32"/>
        </w:rPr>
        <w:t>则</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bCs/>
          <w:sz w:val="32"/>
          <w:szCs w:val="32"/>
        </w:rPr>
        <w:t xml:space="preserve">第二十七条 </w:t>
      </w:r>
      <w:r w:rsidRPr="005A073A">
        <w:rPr>
          <w:rFonts w:ascii="仿宋_GB2312" w:eastAsia="仿宋_GB2312" w:hAnsi="仿宋" w:hint="eastAsia"/>
          <w:bCs/>
          <w:sz w:val="32"/>
          <w:szCs w:val="32"/>
        </w:rPr>
        <w:t>本办法</w:t>
      </w:r>
      <w:r w:rsidRPr="005A073A">
        <w:rPr>
          <w:rFonts w:ascii="仿宋_GB2312" w:eastAsia="仿宋_GB2312" w:hAnsi="仿宋" w:hint="eastAsia"/>
          <w:sz w:val="32"/>
          <w:szCs w:val="32"/>
        </w:rPr>
        <w:t>由科研处负责解释。</w:t>
      </w:r>
    </w:p>
    <w:p w:rsidR="00150330" w:rsidRPr="005A073A" w:rsidRDefault="00150330" w:rsidP="00AC1E72">
      <w:pPr>
        <w:spacing w:line="360" w:lineRule="auto"/>
        <w:ind w:firstLineChars="196" w:firstLine="630"/>
        <w:rPr>
          <w:rFonts w:ascii="仿宋_GB2312" w:eastAsia="仿宋_GB2312" w:hAnsi="仿宋"/>
          <w:sz w:val="32"/>
          <w:szCs w:val="32"/>
        </w:rPr>
      </w:pPr>
      <w:r w:rsidRPr="005A073A">
        <w:rPr>
          <w:rFonts w:ascii="仿宋_GB2312" w:eastAsia="仿宋_GB2312" w:hAnsi="仿宋" w:hint="eastAsia"/>
          <w:b/>
          <w:sz w:val="32"/>
          <w:szCs w:val="32"/>
        </w:rPr>
        <w:t>第二十八条</w:t>
      </w:r>
      <w:r w:rsidRPr="005A073A">
        <w:rPr>
          <w:rFonts w:ascii="仿宋_GB2312" w:eastAsia="仿宋_GB2312" w:hAnsi="仿宋" w:hint="eastAsia"/>
          <w:sz w:val="32"/>
          <w:szCs w:val="32"/>
        </w:rPr>
        <w:t xml:space="preserve"> 本办法自发布之日起施行。</w:t>
      </w:r>
    </w:p>
    <w:p w:rsidR="00DF698E" w:rsidRDefault="00DF698E"/>
    <w:sectPr w:rsidR="00DF698E" w:rsidSect="00DF69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74DA" w:rsidRDefault="005574DA" w:rsidP="009D62E8">
      <w:r>
        <w:separator/>
      </w:r>
    </w:p>
  </w:endnote>
  <w:endnote w:type="continuationSeparator" w:id="0">
    <w:p w:rsidR="005574DA" w:rsidRDefault="005574DA" w:rsidP="009D6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74DA" w:rsidRDefault="005574DA" w:rsidP="009D62E8">
      <w:r>
        <w:separator/>
      </w:r>
    </w:p>
  </w:footnote>
  <w:footnote w:type="continuationSeparator" w:id="0">
    <w:p w:rsidR="005574DA" w:rsidRDefault="005574DA" w:rsidP="009D62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50330"/>
    <w:rsid w:val="00150330"/>
    <w:rsid w:val="0020611F"/>
    <w:rsid w:val="005574DA"/>
    <w:rsid w:val="00573B89"/>
    <w:rsid w:val="009D62E8"/>
    <w:rsid w:val="00AC1E72"/>
    <w:rsid w:val="00DF69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03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Char">
    <w:name w:val="Char Char Char Char Char Char Char"/>
    <w:basedOn w:val="a"/>
    <w:rsid w:val="00150330"/>
    <w:pPr>
      <w:tabs>
        <w:tab w:val="left" w:pos="1723"/>
      </w:tabs>
      <w:ind w:left="1723" w:hanging="1080"/>
    </w:pPr>
    <w:rPr>
      <w:rFonts w:eastAsia="仿宋_GB2312"/>
      <w:sz w:val="24"/>
    </w:rPr>
  </w:style>
  <w:style w:type="paragraph" w:styleId="a3">
    <w:name w:val="Body Text"/>
    <w:basedOn w:val="a"/>
    <w:link w:val="Char"/>
    <w:rsid w:val="00150330"/>
    <w:pPr>
      <w:spacing w:after="120"/>
    </w:pPr>
  </w:style>
  <w:style w:type="character" w:customStyle="1" w:styleId="Char">
    <w:name w:val="正文文本 Char"/>
    <w:basedOn w:val="a0"/>
    <w:link w:val="a3"/>
    <w:rsid w:val="00150330"/>
    <w:rPr>
      <w:rFonts w:ascii="Times New Roman" w:eastAsia="宋体" w:hAnsi="Times New Roman" w:cs="Times New Roman"/>
      <w:szCs w:val="24"/>
    </w:rPr>
  </w:style>
  <w:style w:type="character" w:customStyle="1" w:styleId="fontstyle11">
    <w:name w:val="fontstyle11"/>
    <w:basedOn w:val="a0"/>
    <w:rsid w:val="00150330"/>
    <w:rPr>
      <w:rFonts w:ascii="仿宋_GB2312" w:eastAsia="Times New Roman" w:hAnsi="仿宋_GB2312" w:cs="Times New Roman"/>
      <w:color w:val="000000"/>
      <w:sz w:val="32"/>
      <w:szCs w:val="32"/>
    </w:rPr>
  </w:style>
  <w:style w:type="paragraph" w:styleId="a4">
    <w:name w:val="header"/>
    <w:basedOn w:val="a"/>
    <w:link w:val="Char0"/>
    <w:uiPriority w:val="99"/>
    <w:unhideWhenUsed/>
    <w:rsid w:val="009D62E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9D62E8"/>
    <w:rPr>
      <w:rFonts w:ascii="Times New Roman" w:eastAsia="宋体" w:hAnsi="Times New Roman" w:cs="Times New Roman"/>
      <w:sz w:val="18"/>
      <w:szCs w:val="18"/>
    </w:rPr>
  </w:style>
  <w:style w:type="paragraph" w:styleId="a5">
    <w:name w:val="footer"/>
    <w:basedOn w:val="a"/>
    <w:link w:val="Char1"/>
    <w:uiPriority w:val="99"/>
    <w:unhideWhenUsed/>
    <w:rsid w:val="009D62E8"/>
    <w:pPr>
      <w:tabs>
        <w:tab w:val="center" w:pos="4153"/>
        <w:tab w:val="right" w:pos="8306"/>
      </w:tabs>
      <w:snapToGrid w:val="0"/>
      <w:jc w:val="left"/>
    </w:pPr>
    <w:rPr>
      <w:sz w:val="18"/>
      <w:szCs w:val="18"/>
    </w:rPr>
  </w:style>
  <w:style w:type="character" w:customStyle="1" w:styleId="Char1">
    <w:name w:val="页脚 Char"/>
    <w:basedOn w:val="a0"/>
    <w:link w:val="a5"/>
    <w:uiPriority w:val="99"/>
    <w:rsid w:val="009D62E8"/>
    <w:rPr>
      <w:rFonts w:ascii="Times New Roman" w:eastAsia="宋体" w:hAnsi="Times New Roman" w:cs="Times New Roman"/>
      <w:sz w:val="18"/>
      <w:szCs w:val="18"/>
    </w:rPr>
  </w:style>
  <w:style w:type="paragraph" w:styleId="a6">
    <w:name w:val="Balloon Text"/>
    <w:basedOn w:val="a"/>
    <w:link w:val="Char2"/>
    <w:uiPriority w:val="99"/>
    <w:semiHidden/>
    <w:unhideWhenUsed/>
    <w:rsid w:val="009D62E8"/>
    <w:rPr>
      <w:sz w:val="18"/>
      <w:szCs w:val="18"/>
    </w:rPr>
  </w:style>
  <w:style w:type="character" w:customStyle="1" w:styleId="Char2">
    <w:name w:val="批注框文本 Char"/>
    <w:basedOn w:val="a0"/>
    <w:link w:val="a6"/>
    <w:uiPriority w:val="99"/>
    <w:semiHidden/>
    <w:rsid w:val="009D62E8"/>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480</Words>
  <Characters>2736</Characters>
  <Application>Microsoft Office Word</Application>
  <DocSecurity>0</DocSecurity>
  <Lines>22</Lines>
  <Paragraphs>6</Paragraphs>
  <ScaleCrop>false</ScaleCrop>
  <Company/>
  <LinksUpToDate>false</LinksUpToDate>
  <CharactersWithSpaces>3210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cp:revision>
  <dcterms:created xsi:type="dcterms:W3CDTF">2023-10-08T09:09:00Z</dcterms:created>
  <dcterms:modified xsi:type="dcterms:W3CDTF">2023-10-08T09:09:00Z</dcterms:modified>
</cp:coreProperties>
</file>