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EA5" w:rsidRDefault="00B97EA5" w:rsidP="00B97EA5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附件1</w:t>
      </w:r>
    </w:p>
    <w:p w:rsidR="00B97EA5" w:rsidRDefault="00B97EA5" w:rsidP="00B97EA5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B97EA5" w:rsidRDefault="00B97EA5" w:rsidP="00B97EA5"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/>
          <w:sz w:val="44"/>
          <w:szCs w:val="44"/>
        </w:rPr>
        <w:t>黑龙江省</w:t>
      </w:r>
      <w:r>
        <w:rPr>
          <w:rFonts w:ascii="方正小标宋_GBK" w:eastAsia="方正小标宋_GBK" w:cs="方正小标宋_GBK"/>
          <w:sz w:val="44"/>
          <w:szCs w:val="44"/>
        </w:rPr>
        <w:t>“</w:t>
      </w:r>
      <w:r>
        <w:rPr>
          <w:rFonts w:ascii="方正小标宋_GBK" w:eastAsia="方正小标宋_GBK" w:cs="方正小标宋_GBK"/>
          <w:sz w:val="44"/>
          <w:szCs w:val="44"/>
        </w:rPr>
        <w:t>4567</w:t>
      </w:r>
      <w:r>
        <w:rPr>
          <w:rFonts w:ascii="方正小标宋_GBK" w:eastAsia="方正小标宋_GBK" w:cs="方正小标宋_GBK"/>
          <w:sz w:val="44"/>
          <w:szCs w:val="44"/>
        </w:rPr>
        <w:t>”</w:t>
      </w:r>
      <w:r>
        <w:rPr>
          <w:rFonts w:ascii="方正小标宋_GBK" w:eastAsia="方正小标宋_GBK" w:cs="方正小标宋_GBK"/>
          <w:sz w:val="44"/>
          <w:szCs w:val="44"/>
        </w:rPr>
        <w:t>现代产业体系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黑体" w:eastAsia="黑体" w:hAnsi="黑体" w:cs="黑体"/>
          <w:kern w:val="2"/>
          <w:sz w:val="32"/>
          <w:szCs w:val="32"/>
        </w:rPr>
      </w:pPr>
      <w:r>
        <w:rPr>
          <w:rFonts w:ascii="黑体" w:eastAsia="黑体" w:hAnsi="黑体" w:cs="黑体" w:hint="eastAsia"/>
          <w:kern w:val="2"/>
          <w:sz w:val="32"/>
          <w:szCs w:val="32"/>
        </w:rPr>
        <w:t>一、四个经济发展新引擎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1.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数字经济</w:t>
      </w:r>
      <w:r>
        <w:rPr>
          <w:rFonts w:ascii="仿宋_GB2312" w:eastAsia="仿宋_GB2312" w:cs="仿宋_GB2312"/>
          <w:kern w:val="2"/>
          <w:sz w:val="32"/>
          <w:szCs w:val="32"/>
        </w:rPr>
        <w:t>：集成电路、传感器、高清晰新型显示、可穿戴设备、虚拟现实、计算机、信息通信、智能装备、汽车电子；软件开发、信息技术服务。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2.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生物经济</w:t>
      </w:r>
      <w:r>
        <w:rPr>
          <w:rFonts w:ascii="仿宋_GB2312" w:eastAsia="仿宋_GB2312" w:cs="仿宋_GB2312"/>
          <w:kern w:val="2"/>
          <w:sz w:val="32"/>
          <w:szCs w:val="32"/>
        </w:rPr>
        <w:t>：生物医药、生物制造、生物农业、生物能源、生物环保、生物医学工程。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3.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冰雪经济</w:t>
      </w:r>
      <w:r>
        <w:rPr>
          <w:rFonts w:ascii="仿宋_GB2312" w:eastAsia="仿宋_GB2312" w:cs="仿宋_GB2312"/>
          <w:kern w:val="2"/>
          <w:sz w:val="32"/>
          <w:szCs w:val="32"/>
        </w:rPr>
        <w:t>：冰雪体育、冰雪文化、冰雪装备、冰雪教育、冰雪旅游。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4.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创意设计</w:t>
      </w:r>
      <w:r>
        <w:rPr>
          <w:rFonts w:ascii="仿宋_GB2312" w:eastAsia="仿宋_GB2312" w:cs="仿宋_GB2312"/>
          <w:kern w:val="2"/>
          <w:sz w:val="32"/>
          <w:szCs w:val="32"/>
        </w:rPr>
        <w:t>：工业设计、时尚设计、平面设计、数字媒体艺术设计。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黑体" w:eastAsia="黑体" w:hAnsi="黑体" w:cs="黑体"/>
          <w:kern w:val="2"/>
          <w:sz w:val="32"/>
          <w:szCs w:val="32"/>
        </w:rPr>
      </w:pPr>
      <w:r>
        <w:rPr>
          <w:rFonts w:ascii="黑体" w:eastAsia="黑体" w:hAnsi="黑体" w:cs="黑体"/>
          <w:kern w:val="2"/>
          <w:sz w:val="32"/>
          <w:szCs w:val="32"/>
        </w:rPr>
        <w:t>二、五</w:t>
      </w:r>
      <w:r>
        <w:rPr>
          <w:rFonts w:ascii="黑体" w:eastAsia="黑体" w:hAnsi="黑体" w:cs="黑体" w:hint="eastAsia"/>
          <w:kern w:val="2"/>
          <w:sz w:val="32"/>
          <w:szCs w:val="32"/>
        </w:rPr>
        <w:t>个战略性新兴产业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1.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航空航天</w:t>
      </w:r>
      <w:r>
        <w:rPr>
          <w:rFonts w:ascii="仿宋_GB2312" w:eastAsia="仿宋_GB2312" w:cs="仿宋_GB2312"/>
          <w:kern w:val="2"/>
          <w:sz w:val="32"/>
          <w:szCs w:val="32"/>
        </w:rPr>
        <w:t>：航空器、发动机及核心部件、航空材料、卫星制造、卫星应用、航天配套设备。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2.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电子信息</w:t>
      </w:r>
      <w:r>
        <w:rPr>
          <w:rFonts w:ascii="仿宋_GB2312" w:eastAsia="仿宋_GB2312" w:cs="仿宋_GB2312"/>
          <w:kern w:val="2"/>
          <w:sz w:val="32"/>
          <w:szCs w:val="32"/>
        </w:rPr>
        <w:t>制造：电子元器件、电子测量仪器、电子专用设备、电子雷达设备、广播电视设备。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3.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新材料</w:t>
      </w:r>
      <w:r>
        <w:rPr>
          <w:rFonts w:ascii="仿宋_GB2312" w:eastAsia="仿宋_GB2312" w:cs="仿宋_GB2312"/>
          <w:kern w:val="2"/>
          <w:sz w:val="32"/>
          <w:szCs w:val="32"/>
        </w:rPr>
        <w:t>：新型碳材料、金属新材料、生物基材料、高分子材料、复合材料。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4.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高端装备</w:t>
      </w:r>
      <w:r>
        <w:rPr>
          <w:rFonts w:ascii="仿宋_GB2312" w:eastAsia="仿宋_GB2312" w:cs="仿宋_GB2312"/>
          <w:kern w:val="2"/>
          <w:sz w:val="32"/>
          <w:szCs w:val="32"/>
        </w:rPr>
        <w:t>：先进发电装备、新能源装备、高档数控机床、</w:t>
      </w:r>
      <w:r>
        <w:rPr>
          <w:rFonts w:ascii="仿宋_GB2312" w:eastAsia="仿宋_GB2312" w:cs="仿宋_GB2312"/>
          <w:kern w:val="2"/>
          <w:sz w:val="32"/>
          <w:szCs w:val="32"/>
        </w:rPr>
        <w:lastRenderedPageBreak/>
        <w:t>特种轨道交通装备、应急救援装备、海工装备、高端石油装备、节能环保装备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5.农机装备：农机整机制造、关键零部件、农机具、智能部件、信息化服务。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黑体" w:eastAsia="黑体" w:hAnsi="黑体" w:cs="黑体"/>
          <w:kern w:val="2"/>
          <w:sz w:val="32"/>
          <w:szCs w:val="32"/>
        </w:rPr>
      </w:pPr>
      <w:r>
        <w:rPr>
          <w:rFonts w:ascii="黑体" w:eastAsia="黑体" w:hAnsi="黑体" w:cs="黑体"/>
          <w:kern w:val="2"/>
          <w:sz w:val="32"/>
          <w:szCs w:val="32"/>
        </w:rPr>
        <w:t>三、六</w:t>
      </w:r>
      <w:r>
        <w:rPr>
          <w:rFonts w:ascii="黑体" w:eastAsia="黑体" w:hAnsi="黑体" w:cs="黑体" w:hint="eastAsia"/>
          <w:kern w:val="2"/>
          <w:sz w:val="32"/>
          <w:szCs w:val="32"/>
        </w:rPr>
        <w:t>个传统优势产业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1.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能源</w:t>
      </w:r>
      <w:r>
        <w:rPr>
          <w:rFonts w:ascii="仿宋_GB2312" w:eastAsia="仿宋_GB2312" w:cs="仿宋_GB2312"/>
          <w:kern w:val="2"/>
          <w:sz w:val="32"/>
          <w:szCs w:val="32"/>
        </w:rPr>
        <w:t>：油气能源、煤炭能源、水电能源、新能源。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2.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化工</w:t>
      </w:r>
      <w:r>
        <w:rPr>
          <w:rFonts w:ascii="仿宋_GB2312" w:eastAsia="仿宋_GB2312" w:cs="仿宋_GB2312"/>
          <w:kern w:val="2"/>
          <w:sz w:val="32"/>
          <w:szCs w:val="32"/>
        </w:rPr>
        <w:t>：石化、煤化工。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3.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食品</w:t>
      </w:r>
      <w:r>
        <w:rPr>
          <w:rFonts w:ascii="仿宋_GB2312" w:eastAsia="仿宋_GB2312" w:cs="仿宋_GB2312"/>
          <w:kern w:val="2"/>
          <w:sz w:val="32"/>
          <w:szCs w:val="32"/>
        </w:rPr>
        <w:t>：生鲜食品、深加工食品、功能性食品、玉米、大豆、水稻、小麦、林下产品。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4.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医药</w:t>
      </w:r>
      <w:r>
        <w:rPr>
          <w:rFonts w:ascii="仿宋_GB2312" w:eastAsia="仿宋_GB2312" w:cs="仿宋_GB2312"/>
          <w:kern w:val="2"/>
          <w:sz w:val="32"/>
          <w:szCs w:val="32"/>
        </w:rPr>
        <w:t>：生物药、化学药、中药。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5.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汽车</w:t>
      </w:r>
      <w:r>
        <w:rPr>
          <w:rFonts w:ascii="仿宋_GB2312" w:eastAsia="仿宋_GB2312" w:cs="仿宋_GB2312"/>
          <w:kern w:val="2"/>
          <w:sz w:val="32"/>
          <w:szCs w:val="32"/>
        </w:rPr>
        <w:t>：整车组装制造、动力系统、电子电器、车体常规部件。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仿宋_GB2312" w:eastAsia="仿宋_GB2312" w:cs="仿宋_GB2312"/>
          <w:kern w:val="2"/>
          <w:sz w:val="32"/>
          <w:szCs w:val="32"/>
        </w:rPr>
        <w:t>6.</w:t>
      </w:r>
      <w:r>
        <w:rPr>
          <w:rFonts w:ascii="仿宋_GB2312" w:eastAsia="仿宋_GB2312" w:cs="仿宋_GB2312" w:hint="eastAsia"/>
          <w:kern w:val="2"/>
          <w:sz w:val="32"/>
          <w:szCs w:val="32"/>
        </w:rPr>
        <w:t>轻工</w:t>
      </w:r>
      <w:r>
        <w:rPr>
          <w:rFonts w:ascii="仿宋_GB2312" w:eastAsia="仿宋_GB2312" w:cs="仿宋_GB2312"/>
          <w:kern w:val="2"/>
          <w:sz w:val="32"/>
          <w:szCs w:val="32"/>
        </w:rPr>
        <w:t>：汉麻、服装纺织、轻工日用产品、进出口产品加工。</w:t>
      </w:r>
    </w:p>
    <w:p w:rsidR="00B97EA5" w:rsidRDefault="00B97EA5" w:rsidP="00B97EA5">
      <w:pPr>
        <w:pStyle w:val="a5"/>
        <w:shd w:val="clear" w:color="auto" w:fill="FFFFFF"/>
        <w:spacing w:beforeAutospacing="0" w:afterAutospacing="0" w:line="560" w:lineRule="exact"/>
        <w:ind w:firstLine="640"/>
        <w:rPr>
          <w:rFonts w:ascii="黑体" w:eastAsia="黑体" w:hAnsi="黑体" w:cs="黑体"/>
          <w:kern w:val="2"/>
          <w:sz w:val="32"/>
          <w:szCs w:val="32"/>
        </w:rPr>
      </w:pPr>
      <w:r>
        <w:rPr>
          <w:rFonts w:ascii="黑体" w:eastAsia="黑体" w:hAnsi="黑体" w:cs="黑体"/>
          <w:kern w:val="2"/>
          <w:sz w:val="32"/>
          <w:szCs w:val="32"/>
        </w:rPr>
        <w:t>四、七个现代</w:t>
      </w:r>
      <w:r>
        <w:rPr>
          <w:rFonts w:ascii="黑体" w:eastAsia="黑体" w:hAnsi="黑体" w:cs="黑体" w:hint="eastAsia"/>
          <w:kern w:val="2"/>
          <w:sz w:val="32"/>
          <w:szCs w:val="32"/>
        </w:rPr>
        <w:t>服务业</w:t>
      </w:r>
    </w:p>
    <w:p w:rsidR="00B97EA5" w:rsidRDefault="00B97EA5" w:rsidP="00B97EA5">
      <w:pPr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1.</w:t>
      </w:r>
      <w:r>
        <w:rPr>
          <w:rFonts w:ascii="仿宋_GB2312" w:eastAsia="仿宋_GB2312" w:cs="仿宋_GB2312" w:hint="eastAsia"/>
          <w:sz w:val="32"/>
          <w:szCs w:val="32"/>
        </w:rPr>
        <w:t>信息服务</w:t>
      </w:r>
      <w:r>
        <w:rPr>
          <w:rFonts w:ascii="仿宋_GB2312" w:eastAsia="仿宋_GB2312" w:cs="仿宋_GB2312"/>
          <w:sz w:val="32"/>
          <w:szCs w:val="32"/>
        </w:rPr>
        <w:t>：信息基础设施、信息通信服务业、公共信息服务业、互联网+应用服务</w:t>
      </w:r>
    </w:p>
    <w:p w:rsidR="00B97EA5" w:rsidRDefault="00B97EA5" w:rsidP="00B97EA5">
      <w:pPr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2.</w:t>
      </w:r>
      <w:r>
        <w:rPr>
          <w:rFonts w:ascii="仿宋_GB2312" w:eastAsia="仿宋_GB2312" w:cs="仿宋_GB2312" w:hint="eastAsia"/>
          <w:sz w:val="32"/>
          <w:szCs w:val="32"/>
        </w:rPr>
        <w:t>现代金融</w:t>
      </w:r>
      <w:r>
        <w:rPr>
          <w:rFonts w:ascii="仿宋_GB2312" w:eastAsia="仿宋_GB2312" w:cs="仿宋_GB2312"/>
          <w:sz w:val="32"/>
          <w:szCs w:val="32"/>
        </w:rPr>
        <w:t>：金融产品、市场化融投资、金融服务</w:t>
      </w:r>
    </w:p>
    <w:p w:rsidR="00B97EA5" w:rsidRDefault="00B97EA5" w:rsidP="00B97EA5">
      <w:pPr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3.</w:t>
      </w:r>
      <w:r>
        <w:rPr>
          <w:rFonts w:ascii="仿宋_GB2312" w:eastAsia="仿宋_GB2312" w:cs="仿宋_GB2312" w:hint="eastAsia"/>
          <w:sz w:val="32"/>
          <w:szCs w:val="32"/>
        </w:rPr>
        <w:t>现代物流</w:t>
      </w:r>
      <w:r>
        <w:rPr>
          <w:rFonts w:ascii="仿宋_GB2312" w:eastAsia="仿宋_GB2312" w:cs="仿宋_GB2312"/>
          <w:sz w:val="32"/>
          <w:szCs w:val="32"/>
        </w:rPr>
        <w:t>：城乡物流、制造业物流、电商物流、冷链物流、物流枢纽、物流设施、物流培训。</w:t>
      </w:r>
    </w:p>
    <w:p w:rsidR="00B97EA5" w:rsidRDefault="00B97EA5" w:rsidP="00B97EA5">
      <w:pPr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4.</w:t>
      </w:r>
      <w:r>
        <w:rPr>
          <w:rFonts w:ascii="仿宋_GB2312" w:eastAsia="仿宋_GB2312" w:cs="仿宋_GB2312" w:hint="eastAsia"/>
          <w:sz w:val="32"/>
          <w:szCs w:val="32"/>
        </w:rPr>
        <w:t>服务型制造</w:t>
      </w:r>
      <w:r>
        <w:rPr>
          <w:rFonts w:ascii="仿宋_GB2312" w:eastAsia="仿宋_GB2312" w:cs="仿宋_GB2312"/>
          <w:sz w:val="32"/>
          <w:szCs w:val="32"/>
        </w:rPr>
        <w:t>：制造效能提升、服务模式创新、客户体验提升、咨询服务加力。</w:t>
      </w:r>
    </w:p>
    <w:p w:rsidR="00B97EA5" w:rsidRDefault="00B97EA5" w:rsidP="00B97EA5">
      <w:pPr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5.</w:t>
      </w:r>
      <w:r>
        <w:rPr>
          <w:rFonts w:ascii="仿宋_GB2312" w:eastAsia="仿宋_GB2312" w:cs="仿宋_GB2312" w:hint="eastAsia"/>
          <w:sz w:val="32"/>
          <w:szCs w:val="32"/>
        </w:rPr>
        <w:t>旅游康养</w:t>
      </w:r>
      <w:r>
        <w:rPr>
          <w:rFonts w:ascii="仿宋_GB2312" w:eastAsia="仿宋_GB2312" w:cs="仿宋_GB2312"/>
          <w:sz w:val="32"/>
          <w:szCs w:val="32"/>
        </w:rPr>
        <w:t>：旅游基础设施、旅游服务、旅游品牌塑造。</w:t>
      </w:r>
    </w:p>
    <w:p w:rsidR="00B97EA5" w:rsidRDefault="00B97EA5" w:rsidP="00B97EA5">
      <w:pPr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lastRenderedPageBreak/>
        <w:t>6.</w:t>
      </w:r>
      <w:r>
        <w:rPr>
          <w:rFonts w:ascii="仿宋_GB2312" w:eastAsia="仿宋_GB2312" w:cs="仿宋_GB2312" w:hint="eastAsia"/>
          <w:sz w:val="32"/>
          <w:szCs w:val="32"/>
        </w:rPr>
        <w:t>养老托育</w:t>
      </w:r>
      <w:r>
        <w:rPr>
          <w:rFonts w:ascii="仿宋_GB2312" w:eastAsia="仿宋_GB2312" w:cs="仿宋_GB2312"/>
          <w:sz w:val="32"/>
          <w:szCs w:val="32"/>
        </w:rPr>
        <w:t>：养老服务综合体、养老护理、养老金融、老年智能用品、养老从业人员培训、</w:t>
      </w:r>
      <w:r>
        <w:rPr>
          <w:rFonts w:ascii="仿宋_GB2312" w:eastAsia="仿宋_GB2312" w:cs="仿宋_GB2312"/>
          <w:sz w:val="32"/>
          <w:szCs w:val="32"/>
        </w:rPr>
        <w:tab/>
        <w:t>托育机构、</w:t>
      </w:r>
      <w:r>
        <w:rPr>
          <w:rFonts w:ascii="仿宋_GB2312" w:eastAsia="仿宋_GB2312" w:cs="仿宋_GB2312"/>
          <w:sz w:val="32"/>
          <w:szCs w:val="32"/>
        </w:rPr>
        <w:tab/>
        <w:t>智慧托育新业态、托育智能用品、托育从业人员培训。</w:t>
      </w:r>
    </w:p>
    <w:p w:rsidR="00B97EA5" w:rsidRDefault="00B97EA5" w:rsidP="00B97EA5">
      <w:pPr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  <w:sectPr w:rsidR="00B97EA5">
          <w:pgSz w:w="11906" w:h="16838"/>
          <w:pgMar w:top="2098" w:right="1474" w:bottom="1984" w:left="1587" w:header="851" w:footer="992" w:gutter="0"/>
          <w:cols w:space="425"/>
          <w:docGrid w:type="lines" w:linePitch="312"/>
        </w:sectPr>
      </w:pPr>
      <w:r>
        <w:rPr>
          <w:rFonts w:ascii="仿宋_GB2312" w:eastAsia="仿宋_GB2312" w:cs="仿宋_GB2312"/>
          <w:sz w:val="32"/>
          <w:szCs w:val="32"/>
        </w:rPr>
        <w:t>7.</w:t>
      </w:r>
      <w:r>
        <w:rPr>
          <w:rFonts w:ascii="仿宋_GB2312" w:eastAsia="仿宋_GB2312" w:cs="仿宋_GB2312" w:hint="eastAsia"/>
          <w:sz w:val="32"/>
          <w:szCs w:val="32"/>
        </w:rPr>
        <w:t>文化娱乐</w:t>
      </w:r>
      <w:r>
        <w:rPr>
          <w:rFonts w:ascii="仿宋_GB2312" w:eastAsia="仿宋_GB2312" w:cs="仿宋_GB2312"/>
          <w:sz w:val="32"/>
          <w:szCs w:val="32"/>
        </w:rPr>
        <w:t>：影音娱乐、动漫游戏、文艺创作、体验场所。</w:t>
      </w:r>
    </w:p>
    <w:p w:rsidR="00846F17" w:rsidRPr="00B97EA5" w:rsidRDefault="00846F17"/>
    <w:sectPr w:rsidR="00846F17" w:rsidRPr="00B97E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6F17" w:rsidRDefault="00846F17" w:rsidP="00B97EA5">
      <w:r>
        <w:separator/>
      </w:r>
    </w:p>
  </w:endnote>
  <w:endnote w:type="continuationSeparator" w:id="1">
    <w:p w:rsidR="00846F17" w:rsidRDefault="00846F17" w:rsidP="00B97E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6F17" w:rsidRDefault="00846F17" w:rsidP="00B97EA5">
      <w:r>
        <w:separator/>
      </w:r>
    </w:p>
  </w:footnote>
  <w:footnote w:type="continuationSeparator" w:id="1">
    <w:p w:rsidR="00846F17" w:rsidRDefault="00846F17" w:rsidP="00B97E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EA5"/>
    <w:rsid w:val="00846F17"/>
    <w:rsid w:val="00B9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A5"/>
    <w:pPr>
      <w:widowControl w:val="0"/>
      <w:jc w:val="both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7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bCs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7E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7EA5"/>
    <w:pPr>
      <w:tabs>
        <w:tab w:val="center" w:pos="4153"/>
        <w:tab w:val="right" w:pos="8306"/>
      </w:tabs>
      <w:snapToGrid w:val="0"/>
      <w:jc w:val="left"/>
    </w:pPr>
    <w:rPr>
      <w:bCs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7EA5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97EA5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ZVV</dc:creator>
  <cp:keywords/>
  <dc:description/>
  <cp:lastModifiedBy>ZVV</cp:lastModifiedBy>
  <cp:revision>2</cp:revision>
  <dcterms:created xsi:type="dcterms:W3CDTF">2022-10-14T00:15:00Z</dcterms:created>
  <dcterms:modified xsi:type="dcterms:W3CDTF">2022-10-14T00:15:00Z</dcterms:modified>
</cp:coreProperties>
</file>