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880" w:firstLineChars="20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2023年度齐齐哈尔市科技计划</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880" w:firstLineChars="20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创新激励项目指南</w:t>
      </w:r>
    </w:p>
    <w:p>
      <w:pPr>
        <w:rPr>
          <w:rFonts w:hint="eastAsia" w:ascii="仿宋" w:hAnsi="仿宋" w:eastAsia="仿宋" w:cs="仿宋"/>
          <w:color w:val="auto"/>
          <w:sz w:val="32"/>
          <w:szCs w:val="32"/>
          <w:highlight w:val="none"/>
          <w:lang w:val="en-US" w:eastAsia="zh-CN"/>
        </w:rPr>
      </w:pPr>
    </w:p>
    <w:p>
      <w:pPr>
        <w:ind w:firstLine="800" w:firstLineChars="250"/>
        <w:rPr>
          <w:rFonts w:hint="eastAsia" w:ascii="仿宋" w:hAnsi="仿宋" w:eastAsia="仿宋" w:cs="仿宋"/>
          <w:b w:val="0"/>
          <w:bCs/>
          <w:color w:val="auto"/>
          <w:kern w:val="0"/>
          <w:sz w:val="32"/>
          <w:szCs w:val="32"/>
          <w:highlight w:val="none"/>
        </w:rPr>
      </w:pPr>
      <w:r>
        <w:rPr>
          <w:rFonts w:hint="eastAsia" w:ascii="方正黑体简体" w:hAnsi="方正黑体简体" w:eastAsia="方正黑体简体" w:cs="方正黑体简体"/>
          <w:b w:val="0"/>
          <w:bCs/>
          <w:color w:val="auto"/>
          <w:kern w:val="0"/>
          <w:sz w:val="32"/>
          <w:szCs w:val="32"/>
          <w:highlight w:val="none"/>
          <w:lang w:eastAsia="zh-CN"/>
        </w:rPr>
        <w:t>一、</w:t>
      </w:r>
      <w:r>
        <w:rPr>
          <w:rFonts w:hint="eastAsia" w:ascii="方正黑体简体" w:hAnsi="方正黑体简体" w:eastAsia="方正黑体简体" w:cs="方正黑体简体"/>
          <w:b w:val="0"/>
          <w:bCs/>
          <w:color w:val="auto"/>
          <w:kern w:val="0"/>
          <w:sz w:val="32"/>
          <w:szCs w:val="32"/>
          <w:highlight w:val="none"/>
        </w:rPr>
        <w:t>工业技术领域</w:t>
      </w:r>
    </w:p>
    <w:p>
      <w:pPr>
        <w:ind w:firstLine="640" w:firstLineChars="200"/>
        <w:rPr>
          <w:rFonts w:hint="eastAsia" w:ascii="仿宋" w:hAnsi="仿宋" w:eastAsia="仿宋" w:cs="仿宋"/>
          <w:b w:val="0"/>
          <w:bCs/>
          <w:strike w:val="0"/>
          <w:dstrike w:val="0"/>
          <w:color w:val="auto"/>
          <w:sz w:val="32"/>
          <w:szCs w:val="32"/>
          <w:highlight w:val="none"/>
          <w:lang w:val="en-US" w:eastAsia="zh-CN"/>
        </w:rPr>
      </w:pPr>
      <w:r>
        <w:rPr>
          <w:rFonts w:hint="eastAsia" w:ascii="仿宋" w:hAnsi="仿宋" w:eastAsia="仿宋" w:cs="仿宋"/>
          <w:b w:val="0"/>
          <w:bCs/>
          <w:strike w:val="0"/>
          <w:dstrike w:val="0"/>
          <w:color w:val="auto"/>
          <w:sz w:val="32"/>
          <w:szCs w:val="32"/>
          <w:highlight w:val="none"/>
          <w:lang w:val="en-US" w:eastAsia="zh-CN"/>
        </w:rPr>
        <w:t>（一）数字经济。数据价值化技术，包括数据挖掘、数据安全、区块链等；制造业数字化技术，包括数字化生产、设备智能分析、智能装备、工业互联网等；</w:t>
      </w:r>
      <w:r>
        <w:rPr>
          <w:rFonts w:hint="eastAsia" w:ascii="仿宋" w:hAnsi="仿宋" w:eastAsia="仿宋" w:cs="仿宋"/>
          <w:b w:val="0"/>
          <w:bCs/>
          <w:strike w:val="0"/>
          <w:dstrike w:val="0"/>
          <w:color w:val="auto"/>
          <w:sz w:val="32"/>
          <w:szCs w:val="32"/>
          <w:highlight w:val="none"/>
          <w:lang w:val="en-US" w:eastAsia="zh-CN"/>
        </w:rPr>
        <w:t>新一代电子信息技术，包括云计算、大数据、物联网、人工智能、5G、区块链、卫星通信和遥感、优化算法软件、网络安全、信息安全等</w:t>
      </w:r>
      <w:r>
        <w:rPr>
          <w:rFonts w:hint="eastAsia" w:ascii="仿宋" w:hAnsi="仿宋" w:eastAsia="仿宋" w:cs="仿宋"/>
          <w:b w:val="0"/>
          <w:bCs/>
          <w:strike w:val="0"/>
          <w:dstrike w:val="0"/>
          <w:color w:val="auto"/>
          <w:sz w:val="32"/>
          <w:szCs w:val="32"/>
          <w:highlight w:val="none"/>
          <w:lang w:val="en-US" w:eastAsia="zh-CN"/>
        </w:rPr>
        <w:t>；服务业数字化技术，包括AR/VR、智能交通、智能服务平台、智能融媒等。</w:t>
      </w:r>
      <w:r>
        <w:rPr>
          <w:rFonts w:hint="eastAsia" w:ascii="仿宋" w:hAnsi="仿宋" w:eastAsia="仿宋" w:cs="仿宋"/>
          <w:b w:val="0"/>
          <w:bCs/>
          <w:strike w:val="0"/>
          <w:dstrike w:val="0"/>
          <w:color w:val="auto"/>
          <w:sz w:val="32"/>
          <w:szCs w:val="32"/>
          <w:highlight w:val="none"/>
          <w:lang w:val="en-US" w:eastAsia="zh-CN"/>
        </w:rPr>
        <w:t>数字化与绿色化融合技术，包括数字化节能减碳技术、传统行业数字化低碳化改造技术等。</w:t>
      </w:r>
    </w:p>
    <w:p>
      <w:pPr>
        <w:ind w:firstLine="800" w:firstLineChars="250"/>
        <w:rPr>
          <w:rFonts w:hint="eastAsia" w:ascii="仿宋" w:hAnsi="仿宋" w:eastAsia="仿宋" w:cs="仿宋"/>
          <w:color w:val="auto"/>
          <w:sz w:val="32"/>
          <w:szCs w:val="32"/>
          <w:highlight w:val="none"/>
          <w:lang w:val="en-US" w:eastAsia="zh-CN"/>
        </w:rPr>
      </w:pPr>
      <w:r>
        <w:rPr>
          <w:rFonts w:hint="eastAsia" w:ascii="仿宋" w:hAnsi="仿宋" w:eastAsia="仿宋" w:cs="仿宋"/>
          <w:b w:val="0"/>
          <w:bCs/>
          <w:color w:val="auto"/>
          <w:kern w:val="0"/>
          <w:sz w:val="32"/>
          <w:szCs w:val="32"/>
          <w:highlight w:val="none"/>
          <w:lang w:val="en-US" w:eastAsia="zh-CN"/>
        </w:rPr>
        <w:t>（二）装备制造。精密超精密制造、</w:t>
      </w:r>
      <w:r>
        <w:rPr>
          <w:rFonts w:hint="eastAsia" w:ascii="仿宋" w:hAnsi="仿宋" w:eastAsia="仿宋" w:cs="仿宋"/>
          <w:b w:val="0"/>
          <w:bCs/>
          <w:color w:val="auto"/>
          <w:sz w:val="32"/>
          <w:szCs w:val="32"/>
          <w:highlight w:val="none"/>
          <w:lang w:val="en-US" w:eastAsia="zh-CN"/>
        </w:rPr>
        <w:t>高端智能机床、机器人及智能装备；高档数控机床的关键功能部件研制；交通运输装备，高铁和重载铁路货车配件及养路机械产品；数控系统关键技术；</w:t>
      </w:r>
      <w:r>
        <w:rPr>
          <w:rFonts w:hint="eastAsia" w:ascii="仿宋" w:hAnsi="仿宋" w:eastAsia="仿宋" w:cs="仿宋"/>
          <w:b w:val="0"/>
          <w:bCs/>
          <w:color w:val="auto"/>
          <w:sz w:val="32"/>
          <w:szCs w:val="32"/>
          <w:highlight w:val="none"/>
          <w:lang w:val="en-US" w:eastAsia="zh-CN"/>
        </w:rPr>
        <w:t>核电</w:t>
      </w:r>
      <w:r>
        <w:rPr>
          <w:rFonts w:hint="eastAsia" w:ascii="仿宋" w:hAnsi="仿宋" w:eastAsia="仿宋" w:cs="仿宋"/>
          <w:b w:val="0"/>
          <w:bCs/>
          <w:color w:val="auto"/>
          <w:sz w:val="32"/>
          <w:szCs w:val="32"/>
          <w:highlight w:val="none"/>
          <w:lang w:val="en-US" w:eastAsia="zh-CN"/>
        </w:rPr>
        <w:t>、冶金、矿山等成套装备及关键功能部件的关键技术；</w:t>
      </w:r>
      <w:r>
        <w:rPr>
          <w:rFonts w:hint="eastAsia" w:ascii="仿宋" w:hAnsi="仿宋" w:eastAsia="仿宋" w:cs="仿宋"/>
          <w:color w:val="auto"/>
          <w:sz w:val="32"/>
          <w:szCs w:val="32"/>
          <w:highlight w:val="none"/>
        </w:rPr>
        <w:t>节能、环保、资源循环利用等绿色产业技术装备</w:t>
      </w:r>
      <w:r>
        <w:rPr>
          <w:rFonts w:hint="eastAsia" w:ascii="仿宋" w:hAnsi="仿宋" w:eastAsia="仿宋" w:cs="仿宋"/>
          <w:color w:val="auto"/>
          <w:sz w:val="32"/>
          <w:szCs w:val="32"/>
          <w:highlight w:val="none"/>
          <w:lang w:eastAsia="zh-CN"/>
        </w:rPr>
        <w:t>；</w:t>
      </w:r>
      <w:r>
        <w:rPr>
          <w:rFonts w:hint="eastAsia" w:ascii="仿宋" w:hAnsi="仿宋" w:eastAsia="仿宋" w:cs="仿宋"/>
          <w:b w:val="0"/>
          <w:bCs/>
          <w:color w:val="auto"/>
          <w:sz w:val="32"/>
          <w:szCs w:val="32"/>
          <w:highlight w:val="none"/>
          <w:lang w:val="en-US" w:eastAsia="zh-CN"/>
        </w:rPr>
        <w:t>冰雪运动装备、防护装备、冰雪场地装备、辅助训练设施制造技术；工业机器人、特种机器人、服务机器人及关键部件设计制造技术；装备整机及关键性零部件外观、结构、功能设计技术；</w:t>
      </w:r>
      <w:r>
        <w:rPr>
          <w:rFonts w:hint="eastAsia" w:ascii="仿宋" w:hAnsi="仿宋" w:eastAsia="仿宋" w:cs="仿宋"/>
          <w:color w:val="auto"/>
          <w:sz w:val="32"/>
          <w:szCs w:val="32"/>
          <w:highlight w:val="none"/>
          <w:lang w:val="en-US" w:eastAsia="zh-CN"/>
        </w:rPr>
        <w:t>军民融合技术攻关及应用。</w:t>
      </w:r>
    </w:p>
    <w:p>
      <w:pPr>
        <w:ind w:firstLine="640" w:firstLineChars="200"/>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三）新材料。金属材料热处理；高性能特种优质钢材制备技术及产品；有色金属新材料、超高分子合金材料、碳纤维材料制备技术及产品；新型高效催化剂、高附加值精细化学产品、功能高分子材料、无机非金属材料以及高性能复合材料等加工制备技术及产品；陶瓷产品研发；结构级复合材料型材和超高导热金属基复合材料精密器件制备与应用。</w:t>
      </w:r>
    </w:p>
    <w:p>
      <w:pPr>
        <w:ind w:firstLine="640" w:firstLineChars="200"/>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二、农业技术领域</w:t>
      </w:r>
    </w:p>
    <w:p>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b w:val="0"/>
          <w:bCs w:val="0"/>
          <w:color w:val="auto"/>
          <w:sz w:val="32"/>
          <w:szCs w:val="32"/>
          <w:highlight w:val="none"/>
          <w:lang w:eastAsia="zh-CN"/>
        </w:rPr>
        <w:t>（一）</w:t>
      </w:r>
      <w:r>
        <w:rPr>
          <w:rFonts w:hint="eastAsia" w:ascii="仿宋" w:hAnsi="仿宋" w:eastAsia="仿宋" w:cs="仿宋"/>
          <w:b w:val="0"/>
          <w:bCs w:val="0"/>
          <w:color w:val="auto"/>
          <w:sz w:val="32"/>
          <w:szCs w:val="32"/>
          <w:highlight w:val="none"/>
        </w:rPr>
        <w:t>食品加工</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rPr>
        <w:t>围绕延长产业链、提高附加值开展</w:t>
      </w:r>
      <w:r>
        <w:rPr>
          <w:rFonts w:hint="eastAsia" w:ascii="仿宋" w:hAnsi="仿宋" w:eastAsia="仿宋" w:cs="仿宋"/>
          <w:color w:val="auto"/>
          <w:sz w:val="32"/>
          <w:szCs w:val="32"/>
          <w:highlight w:val="none"/>
          <w:lang w:eastAsia="zh-CN"/>
        </w:rPr>
        <w:t>的</w:t>
      </w:r>
      <w:r>
        <w:rPr>
          <w:rFonts w:hint="eastAsia" w:ascii="仿宋" w:hAnsi="仿宋" w:eastAsia="仿宋" w:cs="仿宋"/>
          <w:color w:val="auto"/>
          <w:sz w:val="32"/>
          <w:szCs w:val="32"/>
          <w:highlight w:val="none"/>
        </w:rPr>
        <w:t>农产品</w:t>
      </w:r>
      <w:r>
        <w:rPr>
          <w:rFonts w:hint="eastAsia" w:ascii="仿宋" w:hAnsi="仿宋" w:eastAsia="仿宋" w:cs="仿宋"/>
          <w:color w:val="auto"/>
          <w:sz w:val="32"/>
          <w:szCs w:val="32"/>
          <w:highlight w:val="none"/>
          <w:lang w:eastAsia="zh-CN"/>
        </w:rPr>
        <w:t>贮藏、</w:t>
      </w:r>
      <w:r>
        <w:rPr>
          <w:rFonts w:hint="eastAsia" w:ascii="仿宋" w:hAnsi="仿宋" w:eastAsia="仿宋" w:cs="仿宋"/>
          <w:color w:val="auto"/>
          <w:sz w:val="32"/>
          <w:szCs w:val="32"/>
          <w:highlight w:val="none"/>
        </w:rPr>
        <w:t>加工及食品加工技术研究及转化</w:t>
      </w:r>
      <w:r>
        <w:rPr>
          <w:rFonts w:hint="eastAsia" w:ascii="仿宋" w:hAnsi="仿宋" w:eastAsia="仿宋" w:cs="仿宋"/>
          <w:color w:val="auto"/>
          <w:sz w:val="32"/>
          <w:szCs w:val="32"/>
          <w:highlight w:val="none"/>
          <w:lang w:eastAsia="zh-CN"/>
        </w:rPr>
        <w:t>。</w:t>
      </w:r>
    </w:p>
    <w:p>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b w:val="0"/>
          <w:bCs w:val="0"/>
          <w:color w:val="auto"/>
          <w:sz w:val="32"/>
          <w:szCs w:val="32"/>
          <w:highlight w:val="none"/>
          <w:lang w:val="en-US" w:eastAsia="zh-CN"/>
        </w:rPr>
        <w:t>（二）</w:t>
      </w:r>
      <w:r>
        <w:rPr>
          <w:rFonts w:hint="eastAsia" w:ascii="仿宋" w:hAnsi="仿宋" w:eastAsia="仿宋" w:cs="仿宋"/>
          <w:b w:val="0"/>
          <w:bCs w:val="0"/>
          <w:color w:val="auto"/>
          <w:sz w:val="32"/>
          <w:szCs w:val="32"/>
          <w:highlight w:val="none"/>
        </w:rPr>
        <w:t>现代畜牧</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rPr>
        <w:t>高寒干旱区域优质牧草品种繁育及种植；畜禽高品质规模化养殖</w:t>
      </w:r>
      <w:r>
        <w:rPr>
          <w:rFonts w:hint="eastAsia" w:ascii="仿宋" w:hAnsi="仿宋" w:eastAsia="仿宋" w:cs="仿宋"/>
          <w:color w:val="auto"/>
          <w:sz w:val="32"/>
          <w:szCs w:val="32"/>
          <w:highlight w:val="none"/>
          <w:lang w:eastAsia="zh-CN"/>
        </w:rPr>
        <w:t>技术及配套技术；</w:t>
      </w:r>
      <w:r>
        <w:rPr>
          <w:rFonts w:hint="eastAsia" w:ascii="仿宋" w:hAnsi="仿宋" w:eastAsia="仿宋" w:cs="仿宋"/>
          <w:color w:val="auto"/>
          <w:sz w:val="32"/>
          <w:szCs w:val="32"/>
          <w:highlight w:val="none"/>
        </w:rPr>
        <w:t>A2奶牛</w:t>
      </w:r>
      <w:r>
        <w:rPr>
          <w:rFonts w:hint="eastAsia" w:ascii="仿宋" w:hAnsi="仿宋" w:eastAsia="仿宋" w:cs="仿宋"/>
          <w:color w:val="auto"/>
          <w:sz w:val="32"/>
          <w:szCs w:val="32"/>
          <w:highlight w:val="none"/>
          <w:lang w:val="en-US" w:eastAsia="zh-CN"/>
        </w:rPr>
        <w:t>、“华牛”等</w:t>
      </w:r>
      <w:r>
        <w:rPr>
          <w:rFonts w:hint="eastAsia" w:ascii="仿宋" w:hAnsi="仿宋" w:eastAsia="仿宋" w:cs="仿宋"/>
          <w:color w:val="auto"/>
          <w:sz w:val="32"/>
          <w:szCs w:val="32"/>
          <w:highlight w:val="none"/>
          <w:lang w:eastAsia="zh-CN"/>
        </w:rPr>
        <w:t>优质特色畜禽</w:t>
      </w:r>
      <w:r>
        <w:rPr>
          <w:rFonts w:hint="eastAsia" w:ascii="仿宋" w:hAnsi="仿宋" w:eastAsia="仿宋" w:cs="仿宋"/>
          <w:color w:val="auto"/>
          <w:sz w:val="32"/>
          <w:szCs w:val="32"/>
          <w:highlight w:val="none"/>
        </w:rPr>
        <w:t>繁育、养殖技术及配套技术；高端肉牛养殖加工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增祖代种猪培育</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畜禽皮毛骨血产业链延伸</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畜禽疫病疫情防治</w:t>
      </w:r>
      <w:r>
        <w:rPr>
          <w:rFonts w:hint="eastAsia" w:ascii="仿宋" w:hAnsi="仿宋" w:eastAsia="仿宋" w:cs="仿宋"/>
          <w:color w:val="auto"/>
          <w:sz w:val="32"/>
          <w:szCs w:val="32"/>
          <w:highlight w:val="none"/>
          <w:lang w:eastAsia="zh-CN"/>
        </w:rPr>
        <w:t>、非洲猪瘟防治。</w:t>
      </w:r>
    </w:p>
    <w:p>
      <w:pPr>
        <w:numPr>
          <w:ilvl w:val="0"/>
          <w:numId w:val="0"/>
        </w:num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lang w:val="en-US" w:eastAsia="zh-CN"/>
        </w:rPr>
        <w:t>（三）现代种植。</w:t>
      </w:r>
      <w:r>
        <w:rPr>
          <w:rFonts w:hint="eastAsia" w:ascii="仿宋" w:hAnsi="仿宋" w:eastAsia="仿宋" w:cs="仿宋"/>
          <w:color w:val="auto"/>
          <w:sz w:val="32"/>
          <w:szCs w:val="32"/>
          <w:highlight w:val="none"/>
        </w:rPr>
        <w:t>特色新品种培育、</w:t>
      </w:r>
      <w:r>
        <w:rPr>
          <w:rFonts w:hint="eastAsia" w:ascii="仿宋" w:hAnsi="仿宋" w:eastAsia="仿宋" w:cs="仿宋"/>
          <w:color w:val="auto"/>
          <w:sz w:val="32"/>
          <w:szCs w:val="32"/>
          <w:highlight w:val="none"/>
          <w:lang w:val="en-US" w:eastAsia="zh-CN"/>
        </w:rPr>
        <w:t>绿色栽培</w:t>
      </w:r>
      <w:r>
        <w:rPr>
          <w:rFonts w:hint="eastAsia" w:ascii="仿宋" w:hAnsi="仿宋" w:eastAsia="仿宋" w:cs="仿宋"/>
          <w:color w:val="auto"/>
          <w:sz w:val="32"/>
          <w:szCs w:val="32"/>
          <w:highlight w:val="none"/>
        </w:rPr>
        <w:t>；农作物减肥</w:t>
      </w:r>
      <w:r>
        <w:rPr>
          <w:rFonts w:hint="eastAsia" w:ascii="仿宋" w:hAnsi="仿宋" w:eastAsia="仿宋" w:cs="仿宋"/>
          <w:color w:val="auto"/>
          <w:sz w:val="32"/>
          <w:szCs w:val="32"/>
          <w:highlight w:val="none"/>
          <w:lang w:eastAsia="zh-CN"/>
        </w:rPr>
        <w:t>减药减除草剂</w:t>
      </w:r>
      <w:r>
        <w:rPr>
          <w:rFonts w:hint="eastAsia" w:ascii="仿宋" w:hAnsi="仿宋" w:eastAsia="仿宋" w:cs="仿宋"/>
          <w:color w:val="auto"/>
          <w:sz w:val="32"/>
          <w:szCs w:val="32"/>
          <w:highlight w:val="none"/>
        </w:rPr>
        <w:t>绿色生态技术</w:t>
      </w:r>
      <w:r>
        <w:rPr>
          <w:rFonts w:hint="eastAsia" w:ascii="仿宋" w:hAnsi="仿宋" w:eastAsia="仿宋" w:cs="仿宋"/>
          <w:color w:val="auto"/>
          <w:sz w:val="32"/>
          <w:szCs w:val="32"/>
          <w:highlight w:val="none"/>
          <w:lang w:eastAsia="zh-CN"/>
        </w:rPr>
        <w:t>。</w:t>
      </w:r>
    </w:p>
    <w:p>
      <w:pPr>
        <w:numPr>
          <w:ilvl w:val="0"/>
          <w:numId w:val="0"/>
        </w:num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（四）</w:t>
      </w:r>
      <w:r>
        <w:rPr>
          <w:rFonts w:hint="eastAsia" w:ascii="仿宋" w:hAnsi="仿宋" w:eastAsia="仿宋" w:cs="仿宋"/>
          <w:b w:val="0"/>
          <w:bCs w:val="0"/>
          <w:color w:val="auto"/>
          <w:sz w:val="32"/>
          <w:szCs w:val="32"/>
          <w:highlight w:val="none"/>
        </w:rPr>
        <w:t>现代中药</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rPr>
        <w:t>中药材种植</w:t>
      </w:r>
      <w:r>
        <w:rPr>
          <w:rFonts w:hint="eastAsia" w:ascii="仿宋" w:hAnsi="仿宋" w:eastAsia="仿宋" w:cs="仿宋"/>
          <w:color w:val="auto"/>
          <w:sz w:val="32"/>
          <w:szCs w:val="32"/>
          <w:highlight w:val="none"/>
          <w:lang w:eastAsia="zh-CN"/>
        </w:rPr>
        <w:t>、加工和质控技术研究；</w:t>
      </w:r>
      <w:r>
        <w:rPr>
          <w:rFonts w:hint="eastAsia" w:ascii="仿宋" w:hAnsi="仿宋" w:eastAsia="仿宋" w:cs="仿宋"/>
          <w:color w:val="auto"/>
          <w:sz w:val="32"/>
          <w:szCs w:val="32"/>
          <w:highlight w:val="none"/>
        </w:rPr>
        <w:t>标准化药材初加工研究应用</w:t>
      </w:r>
      <w:r>
        <w:rPr>
          <w:rFonts w:hint="eastAsia" w:ascii="仿宋" w:hAnsi="仿宋" w:eastAsia="仿宋" w:cs="仿宋"/>
          <w:color w:val="auto"/>
          <w:sz w:val="32"/>
          <w:szCs w:val="32"/>
          <w:highlight w:val="none"/>
          <w:lang w:eastAsia="zh-CN"/>
        </w:rPr>
        <w:t>。</w:t>
      </w:r>
    </w:p>
    <w:p>
      <w:pPr>
        <w:numPr>
          <w:ilvl w:val="0"/>
          <w:numId w:val="0"/>
        </w:num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lang w:val="en-US" w:eastAsia="zh-CN"/>
        </w:rPr>
        <w:t>（五）现代农机装备。围绕粮食作物等大马力配套机械技术装备；</w:t>
      </w:r>
      <w:r>
        <w:rPr>
          <w:rFonts w:hint="eastAsia" w:ascii="仿宋" w:hAnsi="仿宋" w:eastAsia="仿宋" w:cs="仿宋"/>
          <w:color w:val="auto"/>
          <w:sz w:val="32"/>
          <w:szCs w:val="32"/>
          <w:highlight w:val="none"/>
          <w:lang w:val="en-US" w:eastAsia="zh-CN"/>
        </w:rPr>
        <w:t>智能化</w:t>
      </w:r>
      <w:r>
        <w:rPr>
          <w:rFonts w:hint="eastAsia" w:ascii="仿宋" w:hAnsi="仿宋" w:eastAsia="仿宋" w:cs="仿宋"/>
          <w:color w:val="auto"/>
          <w:sz w:val="32"/>
          <w:szCs w:val="32"/>
          <w:highlight w:val="none"/>
        </w:rPr>
        <w:t>农机装备研制</w:t>
      </w:r>
      <w:r>
        <w:rPr>
          <w:rFonts w:hint="eastAsia" w:ascii="仿宋" w:hAnsi="仿宋" w:eastAsia="仿宋" w:cs="仿宋"/>
          <w:color w:val="auto"/>
          <w:sz w:val="32"/>
          <w:szCs w:val="32"/>
          <w:highlight w:val="none"/>
          <w:lang w:eastAsia="zh-CN"/>
        </w:rPr>
        <w:t>与开发；特色作物机械化收获技术装备；黑土地保护机械化技术装备等。</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（六）黑土地保护。农业废弃物无害化处理与资源化利用；微生物保育黑土及改良盐碱地研究等。</w:t>
      </w:r>
    </w:p>
    <w:p>
      <w:pPr>
        <w:ind w:firstLine="627" w:firstLineChars="196"/>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七）林业领域。松嫩平原区防护林营建、防护林功能提升、防沙治沙、水土保持与荒漠化防治及园林绿化等科技攻关；优良林木新品种选育与应用；森林生态监测计量和森林固碳增汇研究；湿地和草原的保护与修复研究。</w:t>
      </w:r>
    </w:p>
    <w:p>
      <w:pPr>
        <w:ind w:firstLine="640" w:firstLineChars="200"/>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三、社会发展领域</w:t>
      </w:r>
    </w:p>
    <w:p>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（一）</w:t>
      </w:r>
      <w:r>
        <w:rPr>
          <w:rFonts w:hint="eastAsia" w:ascii="仿宋" w:hAnsi="仿宋" w:eastAsia="仿宋" w:cs="仿宋"/>
          <w:b w:val="0"/>
          <w:bCs w:val="0"/>
          <w:color w:val="auto"/>
          <w:sz w:val="32"/>
          <w:szCs w:val="32"/>
          <w:highlight w:val="none"/>
        </w:rPr>
        <w:t>环境与生态</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rPr>
        <w:t>节能减排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环境污染防治；</w:t>
      </w:r>
      <w:r>
        <w:rPr>
          <w:rFonts w:hint="eastAsia" w:ascii="仿宋" w:hAnsi="仿宋" w:eastAsia="仿宋" w:cs="仿宋"/>
          <w:color w:val="auto"/>
          <w:sz w:val="32"/>
          <w:szCs w:val="32"/>
          <w:highlight w:val="none"/>
          <w:lang w:eastAsia="zh-CN"/>
        </w:rPr>
        <w:t>新能源开发与利用技术；</w:t>
      </w:r>
      <w:r>
        <w:rPr>
          <w:rFonts w:hint="eastAsia" w:ascii="仿宋" w:hAnsi="仿宋" w:eastAsia="仿宋" w:cs="仿宋"/>
          <w:color w:val="auto"/>
          <w:sz w:val="32"/>
          <w:szCs w:val="32"/>
          <w:highlight w:val="none"/>
          <w:u w:val="none"/>
          <w:lang w:eastAsia="zh-CN"/>
        </w:rPr>
        <w:t>黑土地退化机理与保护利用技术</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噪声污染防治、大气污染成因与治理、生态修复技术攻关、气候变化、</w:t>
      </w:r>
      <w:r>
        <w:rPr>
          <w:rFonts w:hint="eastAsia" w:ascii="仿宋" w:hAnsi="仿宋" w:eastAsia="仿宋" w:cs="仿宋"/>
          <w:color w:val="auto"/>
          <w:sz w:val="32"/>
          <w:szCs w:val="32"/>
          <w:highlight w:val="none"/>
        </w:rPr>
        <w:t>人口影响天气应用技术</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资源循环利用</w:t>
      </w:r>
      <w:r>
        <w:rPr>
          <w:rFonts w:hint="eastAsia" w:ascii="仿宋" w:hAnsi="仿宋" w:eastAsia="仿宋" w:cs="仿宋"/>
          <w:color w:val="auto"/>
          <w:sz w:val="32"/>
          <w:szCs w:val="32"/>
          <w:highlight w:val="none"/>
          <w:lang w:eastAsia="zh-CN"/>
        </w:rPr>
        <w:t>和水资源综合利用技术，水资源保护、水污染治理、水生态修复，</w:t>
      </w:r>
      <w:r>
        <w:rPr>
          <w:rFonts w:hint="eastAsia" w:ascii="仿宋" w:hAnsi="仿宋" w:eastAsia="仿宋" w:cs="仿宋"/>
          <w:color w:val="auto"/>
          <w:sz w:val="32"/>
          <w:szCs w:val="32"/>
          <w:highlight w:val="none"/>
        </w:rPr>
        <w:t>污水和垃圾处理</w:t>
      </w:r>
      <w:r>
        <w:rPr>
          <w:rFonts w:hint="eastAsia" w:ascii="仿宋" w:hAnsi="仿宋" w:eastAsia="仿宋" w:cs="仿宋"/>
          <w:color w:val="auto"/>
          <w:sz w:val="32"/>
          <w:szCs w:val="32"/>
          <w:highlight w:val="none"/>
          <w:lang w:eastAsia="zh-CN"/>
        </w:rPr>
        <w:t>，土壤污染防治与黑土保护</w:t>
      </w:r>
      <w:bookmarkStart w:id="0" w:name="_GoBack"/>
      <w:bookmarkEnd w:id="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秸秆资源</w:t>
      </w:r>
      <w:r>
        <w:rPr>
          <w:rFonts w:hint="eastAsia" w:ascii="仿宋" w:hAnsi="仿宋" w:eastAsia="仿宋" w:cs="仿宋"/>
          <w:color w:val="auto"/>
          <w:sz w:val="32"/>
          <w:szCs w:val="32"/>
          <w:highlight w:val="none"/>
          <w:lang w:eastAsia="zh-CN"/>
        </w:rPr>
        <w:t>综合利用（肥料化、能源化、饲料化、原料化、基料化）攻关</w:t>
      </w:r>
      <w:r>
        <w:rPr>
          <w:rFonts w:hint="eastAsia" w:ascii="仿宋" w:hAnsi="仿宋" w:eastAsia="仿宋" w:cs="仿宋"/>
          <w:color w:val="auto"/>
          <w:sz w:val="32"/>
          <w:szCs w:val="32"/>
          <w:highlight w:val="none"/>
        </w:rPr>
        <w:t>；环保、资源循环利用等绿色产业技术装备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塑料污染防治领域基础研究与关键技术攻关，可循环、可降解材料等领域的研究</w:t>
      </w:r>
      <w:r>
        <w:rPr>
          <w:rFonts w:hint="eastAsia" w:ascii="仿宋" w:hAnsi="仿宋" w:eastAsia="仿宋" w:cs="仿宋"/>
          <w:color w:val="auto"/>
          <w:sz w:val="32"/>
          <w:szCs w:val="32"/>
          <w:highlight w:val="none"/>
          <w:lang w:eastAsia="zh-CN"/>
        </w:rPr>
        <w:t>。</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color w:val="auto"/>
          <w:sz w:val="32"/>
          <w:szCs w:val="32"/>
          <w:highlight w:val="none"/>
          <w:lang w:eastAsia="zh-CN"/>
        </w:rPr>
        <w:t>（二）</w:t>
      </w:r>
      <w:r>
        <w:rPr>
          <w:rFonts w:hint="eastAsia" w:ascii="仿宋" w:hAnsi="仿宋" w:eastAsia="仿宋" w:cs="仿宋"/>
          <w:b w:val="0"/>
          <w:bCs w:val="0"/>
          <w:color w:val="auto"/>
          <w:sz w:val="32"/>
          <w:szCs w:val="32"/>
          <w:highlight w:val="none"/>
        </w:rPr>
        <w:t>人口与健康</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lang w:val="en-US" w:eastAsia="zh-CN"/>
        </w:rPr>
        <w:t>重大疾病、地方病、常见病和多发病诊疗新技术研发及推广应用，</w:t>
      </w:r>
      <w:r>
        <w:rPr>
          <w:rFonts w:hint="eastAsia" w:ascii="仿宋" w:hAnsi="仿宋" w:eastAsia="仿宋" w:cs="仿宋"/>
          <w:strike w:val="0"/>
          <w:dstrike w:val="0"/>
          <w:color w:val="auto"/>
          <w:sz w:val="32"/>
          <w:szCs w:val="32"/>
          <w:highlight w:val="none"/>
          <w:lang w:val="en-US" w:eastAsia="zh-CN"/>
        </w:rPr>
        <w:t>医疗卫生领域</w:t>
      </w:r>
      <w:r>
        <w:rPr>
          <w:rFonts w:hint="eastAsia" w:ascii="仿宋" w:hAnsi="仿宋" w:eastAsia="仿宋" w:cs="仿宋"/>
          <w:color w:val="auto"/>
          <w:sz w:val="32"/>
          <w:szCs w:val="32"/>
          <w:highlight w:val="none"/>
          <w:lang w:val="en-US" w:eastAsia="zh-CN"/>
        </w:rPr>
        <w:t>健康保健技术研究、产品研制和应用示范；</w:t>
      </w:r>
      <w:r>
        <w:rPr>
          <w:rFonts w:hint="eastAsia" w:ascii="仿宋" w:hAnsi="仿宋" w:eastAsia="仿宋" w:cs="仿宋"/>
          <w:b w:val="0"/>
          <w:bCs w:val="0"/>
          <w:color w:val="auto"/>
          <w:sz w:val="32"/>
          <w:szCs w:val="32"/>
          <w:highlight w:val="none"/>
          <w:lang w:val="en-US" w:eastAsia="zh-CN"/>
        </w:rPr>
        <w:t>开展新型冠状病毒肺炎研发攻关，包括</w:t>
      </w:r>
      <w:r>
        <w:rPr>
          <w:rFonts w:hint="eastAsia" w:ascii="仿宋" w:hAnsi="仿宋" w:eastAsia="仿宋" w:cs="仿宋"/>
          <w:color w:val="auto"/>
          <w:sz w:val="32"/>
          <w:szCs w:val="32"/>
          <w:highlight w:val="none"/>
          <w:lang w:val="en-US" w:eastAsia="zh-CN"/>
        </w:rPr>
        <w:t>病毒病原学和流行病学、临床救治技术和方案、药物筛选和新药研发、疫苗研发、检测技术等；基层医疗机构适宜技术推广示范；中医特色诊疗技术；中医康复器具研发；人口优生、生殖健康、老年康复保健技术研究与应用；残疾预防领域应用技术；中、西医治疗艾滋病新技术、新方法的研究开发；高端医养、健康检测、智能穿戴研发与应用；营养与健康、营养与社会发展经济学研究；保健食品、特殊膳食、营养配餐药膳等特色功能食品研发；功能性保健品和药食同源食品。</w:t>
      </w:r>
    </w:p>
    <w:p>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b w:val="0"/>
          <w:bCs w:val="0"/>
          <w:color w:val="auto"/>
          <w:sz w:val="32"/>
          <w:szCs w:val="32"/>
          <w:highlight w:val="none"/>
          <w:lang w:eastAsia="zh-CN"/>
        </w:rPr>
        <w:t>（三）</w:t>
      </w:r>
      <w:r>
        <w:rPr>
          <w:rFonts w:hint="eastAsia" w:ascii="仿宋" w:hAnsi="仿宋" w:eastAsia="仿宋" w:cs="仿宋"/>
          <w:b w:val="0"/>
          <w:bCs w:val="0"/>
          <w:color w:val="auto"/>
          <w:sz w:val="32"/>
          <w:szCs w:val="32"/>
          <w:highlight w:val="none"/>
        </w:rPr>
        <w:t>城市建设与发展</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lang w:val="en-US" w:eastAsia="zh-CN"/>
        </w:rPr>
        <w:t>支持智慧城市建设及社区治理、社区服务、城乡社区信息化技术；</w:t>
      </w:r>
      <w:r>
        <w:rPr>
          <w:rFonts w:hint="eastAsia" w:ascii="仿宋" w:hAnsi="仿宋" w:eastAsia="仿宋" w:cs="仿宋"/>
          <w:color w:val="auto"/>
          <w:sz w:val="32"/>
          <w:szCs w:val="32"/>
          <w:highlight w:val="none"/>
        </w:rPr>
        <w:t>人居环境改善与安全保障；建筑节能与绿色建筑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村镇住宅</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城市道路交通建设与维护；城市园林绿化与病虫害防治。</w:t>
      </w:r>
    </w:p>
    <w:p>
      <w:pPr>
        <w:numPr>
          <w:ilvl w:val="0"/>
          <w:numId w:val="0"/>
        </w:num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b w:val="0"/>
          <w:bCs w:val="0"/>
          <w:color w:val="auto"/>
          <w:sz w:val="32"/>
          <w:szCs w:val="32"/>
          <w:highlight w:val="none"/>
          <w:lang w:eastAsia="zh-CN"/>
        </w:rPr>
        <w:t>（四）</w:t>
      </w:r>
      <w:r>
        <w:rPr>
          <w:rFonts w:hint="eastAsia" w:ascii="仿宋" w:hAnsi="仿宋" w:eastAsia="仿宋" w:cs="仿宋"/>
          <w:b w:val="0"/>
          <w:bCs w:val="0"/>
          <w:color w:val="auto"/>
          <w:sz w:val="32"/>
          <w:szCs w:val="32"/>
          <w:highlight w:val="none"/>
        </w:rPr>
        <w:t>公共安全及其它</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color w:val="auto"/>
          <w:sz w:val="32"/>
          <w:szCs w:val="32"/>
          <w:highlight w:val="none"/>
        </w:rPr>
        <w:t>食品、药品安全快速检测与控制；食品安全保障及应急处置；刑事侦查、勘查取证、物证信息采集与检验鉴定；重大自然灾害的预测预报和监测预警；</w:t>
      </w:r>
      <w:r>
        <w:rPr>
          <w:rFonts w:hint="eastAsia" w:ascii="仿宋" w:hAnsi="仿宋" w:eastAsia="仿宋" w:cs="仿宋"/>
          <w:color w:val="auto"/>
          <w:sz w:val="32"/>
          <w:szCs w:val="32"/>
          <w:highlight w:val="none"/>
          <w:lang w:eastAsia="zh-CN"/>
        </w:rPr>
        <w:t>安全生产应用技术，</w:t>
      </w:r>
      <w:r>
        <w:rPr>
          <w:rFonts w:hint="eastAsia" w:ascii="仿宋" w:hAnsi="仿宋" w:eastAsia="仿宋" w:cs="仿宋"/>
          <w:color w:val="auto"/>
          <w:sz w:val="32"/>
          <w:szCs w:val="32"/>
          <w:highlight w:val="none"/>
        </w:rPr>
        <w:t>消防安全设施及先进技术</w:t>
      </w:r>
      <w:r>
        <w:rPr>
          <w:rFonts w:hint="eastAsia" w:ascii="仿宋" w:hAnsi="仿宋" w:eastAsia="仿宋" w:cs="仿宋"/>
          <w:color w:val="auto"/>
          <w:sz w:val="32"/>
          <w:szCs w:val="32"/>
          <w:highlight w:val="none"/>
          <w:lang w:eastAsia="zh-CN"/>
        </w:rPr>
        <w:t>；灭火泡沫、用于闭环系统的金属电镀（硬金属电镀）、航空液压油、照片成像、半导体器件的光祖剂和防反射涂层等行业PFOS/PFOSF替代品和替代技术的研发与推广；化学品环境与健康风险评估和防控；</w:t>
      </w:r>
      <w:r>
        <w:rPr>
          <w:rFonts w:hint="eastAsia" w:ascii="仿宋" w:hAnsi="仿宋" w:eastAsia="仿宋" w:cs="仿宋"/>
          <w:color w:val="auto"/>
          <w:sz w:val="32"/>
          <w:szCs w:val="32"/>
          <w:highlight w:val="none"/>
          <w:lang w:eastAsia="zh-CN"/>
        </w:rPr>
        <w:t>低碳与零碳工业流程再造技术；</w:t>
      </w:r>
      <w:r>
        <w:rPr>
          <w:rFonts w:hint="eastAsia" w:ascii="仿宋" w:hAnsi="仿宋" w:eastAsia="仿宋" w:cs="仿宋"/>
          <w:color w:val="auto"/>
          <w:sz w:val="32"/>
          <w:szCs w:val="32"/>
          <w:highlight w:val="none"/>
          <w:lang w:eastAsia="zh-CN"/>
        </w:rPr>
        <w:t>核与辐射安全等方面研究。</w:t>
      </w:r>
    </w:p>
    <w:p>
      <w:pPr>
        <w:ind w:firstLine="640" w:firstLineChars="200"/>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四、生物产业领域</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color w:val="auto"/>
          <w:sz w:val="32"/>
          <w:szCs w:val="32"/>
          <w:highlight w:val="none"/>
          <w:lang w:eastAsia="zh-CN"/>
        </w:rPr>
        <w:t>（一）生物医药。生物大数据开发与利用、免疫治疗、基因治疗等现代生物治疗技术；干细胞、生物医用材料与再生医学；重大疾病的分子分型与精准医疗；新型疫苗、抗体等重大生物制品研制；生物医学工程与医疗器械；</w:t>
      </w:r>
      <w:r>
        <w:rPr>
          <w:rFonts w:hint="eastAsia" w:ascii="仿宋" w:hAnsi="仿宋" w:eastAsia="仿宋" w:cs="仿宋"/>
          <w:color w:val="auto"/>
          <w:sz w:val="32"/>
          <w:szCs w:val="32"/>
          <w:highlight w:val="none"/>
          <w:lang w:val="en-US" w:eastAsia="zh-CN"/>
        </w:rPr>
        <w:t>药物设计及新药研发；智能诊疗技术的研究、开发和应用；原料药绿色制备和清洁生产技术。</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（二）生物农业。</w:t>
      </w:r>
      <w:r>
        <w:rPr>
          <w:rFonts w:hint="eastAsia" w:ascii="仿宋" w:hAnsi="仿宋" w:eastAsia="仿宋" w:cs="仿宋"/>
          <w:color w:val="auto"/>
          <w:sz w:val="32"/>
          <w:szCs w:val="32"/>
          <w:highlight w:val="none"/>
          <w:lang w:eastAsia="zh-CN"/>
        </w:rPr>
        <w:t>新一代农业生物育种技术；畜禽新型育种与繁殖技术；利用微生物生产安全、高效的生物农药、兽药、疫苗等技术研发；农业重大生物灾害防控技术；新型农用生物制品关键技术；寒地作物及微生物种质资源挖掘和新品种选</w:t>
      </w:r>
      <w:r>
        <w:rPr>
          <w:rFonts w:hint="eastAsia" w:ascii="仿宋" w:hAnsi="仿宋" w:eastAsia="仿宋" w:cs="仿宋"/>
          <w:color w:val="auto"/>
          <w:sz w:val="32"/>
          <w:szCs w:val="32"/>
          <w:highlight w:val="none"/>
          <w:lang w:val="en-US" w:eastAsia="zh-CN"/>
        </w:rPr>
        <w:t>育；安全、高效、绿色农用生物制剂研发创制</w:t>
      </w:r>
      <w:r>
        <w:rPr>
          <w:rFonts w:hint="eastAsia" w:ascii="仿宋" w:hAnsi="仿宋" w:eastAsia="仿宋" w:cs="仿宋"/>
          <w:color w:val="auto"/>
          <w:sz w:val="32"/>
          <w:szCs w:val="32"/>
          <w:highlight w:val="none"/>
          <w:lang w:eastAsia="zh-CN"/>
        </w:rPr>
        <w:t>。</w:t>
      </w:r>
    </w:p>
    <w:p>
      <w:pPr>
        <w:ind w:firstLine="640" w:firstLineChars="200"/>
        <w:rPr>
          <w:rFonts w:hint="eastAsia" w:ascii="仿宋" w:hAnsi="仿宋" w:eastAsia="仿宋" w:cs="仿宋"/>
          <w:b w:val="0"/>
          <w:bCs/>
          <w:color w:val="auto"/>
          <w:sz w:val="32"/>
          <w:szCs w:val="32"/>
          <w:highlight w:val="yellow"/>
          <w:lang w:val="en-US" w:eastAsia="zh-CN"/>
        </w:rPr>
      </w:pPr>
      <w:r>
        <w:rPr>
          <w:rFonts w:hint="eastAsia" w:ascii="仿宋" w:hAnsi="仿宋" w:eastAsia="仿宋" w:cs="仿宋"/>
          <w:b w:val="0"/>
          <w:bCs/>
          <w:color w:val="auto"/>
          <w:sz w:val="32"/>
          <w:szCs w:val="32"/>
          <w:highlight w:val="none"/>
          <w:lang w:val="en-US" w:eastAsia="zh-CN"/>
        </w:rPr>
        <w:t>（三）生物制造及生物能源。</w:t>
      </w:r>
      <w:r>
        <w:rPr>
          <w:rFonts w:hint="eastAsia" w:ascii="仿宋" w:hAnsi="仿宋" w:eastAsia="仿宋" w:cs="仿宋"/>
          <w:color w:val="auto"/>
          <w:sz w:val="32"/>
          <w:szCs w:val="32"/>
          <w:highlight w:val="none"/>
          <w:lang w:eastAsia="zh-CN"/>
        </w:rPr>
        <w:t>农产品高效生物转化技术研究和高附加值产品研制，包括生物肥料、生物色素、新型发酵食品、功能性食品及食品添加剂等研发；乳肉畜禽制品及其副产品精深加工；对乳肉畜禽制品及其副产品开展活性成分等提取、高值化利用研究；传统特色发酵食品升级改造；酶工程与工业生物催化绿色工艺；生物制造技术与装备研发。</w:t>
      </w:r>
      <w:r>
        <w:rPr>
          <w:rFonts w:hint="eastAsia" w:ascii="仿宋" w:hAnsi="仿宋" w:eastAsia="仿宋" w:cs="仿宋"/>
          <w:b w:val="0"/>
          <w:bCs/>
          <w:color w:val="auto"/>
          <w:sz w:val="32"/>
          <w:szCs w:val="32"/>
          <w:highlight w:val="none"/>
          <w:lang w:val="en-US" w:eastAsia="zh-CN"/>
        </w:rPr>
        <w:t>利用仿生萃取技术、生物合成与转化技术、生物分离技术，研究生物高值化产品；重大化学品的生物制造；生物化工核心技术装备；生物质替代燃煤供热技术；</w:t>
      </w:r>
      <w:r>
        <w:rPr>
          <w:rFonts w:hint="eastAsia" w:ascii="仿宋" w:hAnsi="仿宋" w:eastAsia="仿宋" w:cs="仿宋"/>
          <w:b w:val="0"/>
          <w:bCs/>
          <w:color w:val="auto"/>
          <w:sz w:val="32"/>
          <w:szCs w:val="32"/>
          <w:highlight w:val="none"/>
          <w:lang w:val="en-US" w:eastAsia="zh-CN"/>
        </w:rPr>
        <w:t>生物基新材料制造技术；</w:t>
      </w:r>
      <w:r>
        <w:rPr>
          <w:rFonts w:hint="eastAsia" w:ascii="仿宋" w:hAnsi="仿宋" w:eastAsia="仿宋" w:cs="仿宋"/>
          <w:b w:val="0"/>
          <w:bCs/>
          <w:color w:val="auto"/>
          <w:sz w:val="32"/>
          <w:szCs w:val="32"/>
          <w:highlight w:val="none"/>
          <w:lang w:val="en-US" w:eastAsia="zh-CN"/>
        </w:rPr>
        <w:t>大型生物质集中供气原料处理、高效沼气厌氧发酵、沼气净化提纯压缩灌装及输配用关键技术；先进生物液体燃料制备技术。</w:t>
      </w:r>
    </w:p>
    <w:p>
      <w:pPr>
        <w:ind w:firstLine="640" w:firstLineChars="200"/>
        <w:rPr>
          <w:rFonts w:hint="eastAsia" w:ascii="仿宋" w:hAnsi="仿宋" w:eastAsia="仿宋" w:cs="仿宋"/>
          <w:b w:val="0"/>
          <w:bCs/>
          <w:color w:val="auto"/>
          <w:kern w:val="0"/>
          <w:sz w:val="32"/>
          <w:szCs w:val="32"/>
          <w:highlight w:val="none"/>
          <w:lang w:eastAsia="zh-CN"/>
        </w:rPr>
      </w:pPr>
      <w:r>
        <w:rPr>
          <w:rFonts w:hint="eastAsia" w:ascii="仿宋" w:hAnsi="仿宋" w:eastAsia="仿宋" w:cs="仿宋"/>
          <w:b w:val="0"/>
          <w:bCs/>
          <w:color w:val="auto"/>
          <w:sz w:val="32"/>
          <w:szCs w:val="32"/>
          <w:highlight w:val="none"/>
          <w:lang w:val="en-US" w:eastAsia="zh-CN"/>
        </w:rPr>
        <w:t>（四）生物环保。生物环境监测预警技术，整合新兴生物、环境工程、材料、光电子和微加工技术，研发对有毒污染物快速高灵敏检测的生物传感技术与系列化仪器；水污染生物治理技术应用；环境保护与生态修复新体系，固体废物脱毒与资源/能源化生物技术；培育具有环境保护与修复功能的生物新品种，建立种质资源库；研究土壤生物修复技术，开发出可应用性价值高的土壤生物修复新技术并形成体系。</w:t>
      </w:r>
    </w:p>
    <w:p>
      <w:pPr>
        <w:ind w:firstLine="640" w:firstLineChars="200"/>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五、新产品试制领域</w:t>
      </w:r>
    </w:p>
    <w:p>
      <w:pPr>
        <w:pStyle w:val="3"/>
        <w:numPr>
          <w:ilvl w:val="0"/>
          <w:numId w:val="0"/>
        </w:numPr>
        <w:tabs>
          <w:tab w:val="left" w:pos="0"/>
        </w:tabs>
        <w:spacing w:line="360" w:lineRule="auto"/>
        <w:ind w:firstLine="640" w:firstLineChars="200"/>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 w:hAnsi="仿宋" w:eastAsia="仿宋" w:cs="仿宋"/>
          <w:color w:val="auto"/>
          <w:kern w:val="2"/>
          <w:sz w:val="32"/>
          <w:szCs w:val="32"/>
          <w:highlight w:val="none"/>
          <w:shd w:val="clear" w:color="auto" w:fill="FFFFFF"/>
          <w:lang w:val="en-US" w:eastAsia="zh-CN" w:bidi="ar-SA"/>
        </w:rPr>
        <w:t>（一）拥有自主知识产权、采用国内外先进标准的新产品。</w:t>
      </w:r>
    </w:p>
    <w:p>
      <w:pPr>
        <w:pStyle w:val="3"/>
        <w:numPr>
          <w:ilvl w:val="0"/>
          <w:numId w:val="0"/>
        </w:numPr>
        <w:tabs>
          <w:tab w:val="left" w:pos="0"/>
        </w:tabs>
        <w:spacing w:line="360" w:lineRule="auto"/>
        <w:ind w:firstLine="640" w:firstLineChars="200"/>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 w:hAnsi="仿宋" w:eastAsia="仿宋" w:cs="仿宋"/>
          <w:color w:val="auto"/>
          <w:kern w:val="2"/>
          <w:sz w:val="32"/>
          <w:szCs w:val="32"/>
          <w:highlight w:val="none"/>
          <w:shd w:val="clear" w:color="auto" w:fill="FFFFFF"/>
          <w:lang w:val="en-US" w:eastAsia="zh-CN" w:bidi="ar-SA"/>
        </w:rPr>
        <w:t>（二）有望形成国内、国际自主知名品牌、增强企业行业竞争力的新产品。</w:t>
      </w:r>
    </w:p>
    <w:p>
      <w:pPr>
        <w:pStyle w:val="3"/>
        <w:numPr>
          <w:ilvl w:val="0"/>
          <w:numId w:val="0"/>
        </w:numPr>
        <w:tabs>
          <w:tab w:val="left" w:pos="0"/>
        </w:tabs>
        <w:spacing w:line="360" w:lineRule="auto"/>
        <w:ind w:left="629" w:leftChars="0"/>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 w:hAnsi="仿宋" w:eastAsia="仿宋" w:cs="仿宋"/>
          <w:color w:val="auto"/>
          <w:kern w:val="2"/>
          <w:sz w:val="32"/>
          <w:szCs w:val="32"/>
          <w:highlight w:val="none"/>
          <w:shd w:val="clear" w:color="auto" w:fill="FFFFFF"/>
          <w:lang w:val="en-US" w:eastAsia="zh-CN" w:bidi="ar-SA"/>
        </w:rPr>
        <w:t>（三）明显增强我市科技竞争实力的新产品。</w:t>
      </w:r>
    </w:p>
    <w:p>
      <w:pPr>
        <w:ind w:firstLine="640" w:firstLineChars="200"/>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六、科技合作领域</w:t>
      </w:r>
    </w:p>
    <w:p>
      <w:pPr>
        <w:ind w:firstLine="640" w:firstLineChars="200"/>
        <w:rPr>
          <w:rFonts w:hint="eastAsia" w:ascii="仿宋" w:hAnsi="仿宋" w:eastAsia="仿宋" w:cs="仿宋"/>
          <w:color w:val="auto"/>
          <w:sz w:val="32"/>
          <w:szCs w:val="32"/>
          <w:highlight w:val="none"/>
          <w:shd w:val="clear" w:color="auto" w:fill="FFFFFF"/>
          <w:lang w:eastAsia="zh-CN"/>
        </w:rPr>
      </w:pPr>
      <w:r>
        <w:rPr>
          <w:rFonts w:hint="eastAsia" w:ascii="仿宋" w:hAnsi="仿宋" w:eastAsia="仿宋" w:cs="仿宋"/>
          <w:color w:val="auto"/>
          <w:sz w:val="32"/>
          <w:szCs w:val="32"/>
          <w:highlight w:val="none"/>
          <w:shd w:val="clear" w:color="auto" w:fill="FFFFFF"/>
          <w:lang w:eastAsia="zh-CN"/>
        </w:rPr>
        <w:t>（一）</w:t>
      </w:r>
      <w:r>
        <w:rPr>
          <w:rFonts w:hint="eastAsia" w:ascii="仿宋" w:hAnsi="仿宋" w:eastAsia="仿宋" w:cs="仿宋"/>
          <w:color w:val="auto"/>
          <w:sz w:val="32"/>
          <w:szCs w:val="32"/>
          <w:highlight w:val="none"/>
          <w:shd w:val="clear" w:color="auto" w:fill="FFFFFF"/>
          <w:lang w:eastAsia="zh-CN"/>
        </w:rPr>
        <w:t>围绕重点产业链供应链建设开展的校企合作项目。</w:t>
      </w:r>
    </w:p>
    <w:p>
      <w:pPr>
        <w:ind w:firstLine="640" w:firstLineChars="200"/>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color w:val="auto"/>
          <w:sz w:val="32"/>
          <w:szCs w:val="32"/>
          <w:highlight w:val="none"/>
          <w:shd w:val="clear" w:color="auto" w:fill="FFFFFF"/>
          <w:lang w:val="en-US" w:eastAsia="zh-CN"/>
        </w:rPr>
        <w:t>（二）</w:t>
      </w:r>
      <w:r>
        <w:rPr>
          <w:rFonts w:hint="eastAsia" w:ascii="仿宋" w:hAnsi="仿宋" w:eastAsia="仿宋" w:cs="仿宋"/>
          <w:color w:val="auto"/>
          <w:sz w:val="32"/>
          <w:szCs w:val="32"/>
          <w:highlight w:val="none"/>
          <w:shd w:val="clear" w:color="auto" w:fill="FFFFFF"/>
          <w:lang w:eastAsia="zh-CN"/>
        </w:rPr>
        <w:t>围绕重点产业链供应链建设开展的对口合作项目。</w:t>
      </w:r>
    </w:p>
    <w:p>
      <w:pPr>
        <w:ind w:firstLine="640" w:firstLineChars="200"/>
        <w:rPr>
          <w:rFonts w:hint="eastAsia" w:ascii="仿宋" w:hAnsi="仿宋" w:eastAsia="仿宋" w:cs="仿宋"/>
          <w:strike/>
          <w:dstrike w:val="0"/>
          <w:color w:val="auto"/>
          <w:sz w:val="32"/>
          <w:szCs w:val="32"/>
          <w:highlight w:val="none"/>
          <w:shd w:val="clear" w:color="auto" w:fill="FFFFFF"/>
          <w:lang w:val="en-US" w:eastAsia="zh-CN"/>
        </w:rPr>
      </w:pPr>
      <w:r>
        <w:rPr>
          <w:rFonts w:hint="eastAsia" w:ascii="仿宋" w:hAnsi="仿宋" w:eastAsia="仿宋" w:cs="仿宋"/>
          <w:color w:val="auto"/>
          <w:sz w:val="32"/>
          <w:szCs w:val="32"/>
          <w:highlight w:val="none"/>
          <w:shd w:val="clear" w:color="auto" w:fill="FFFFFF"/>
          <w:lang w:val="en-US" w:eastAsia="zh-CN"/>
        </w:rPr>
        <w:t>（三）实质性开展的国际产学研科技合作项目。</w:t>
      </w:r>
    </w:p>
    <w:p>
      <w:pPr>
        <w:ind w:firstLine="640" w:firstLineChars="200"/>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lang w:eastAsia="zh-CN"/>
        </w:rPr>
        <w:t>七、</w:t>
      </w:r>
      <w:r>
        <w:rPr>
          <w:rFonts w:hint="eastAsia" w:ascii="黑体" w:hAnsi="黑体" w:eastAsia="黑体" w:cs="黑体"/>
          <w:b w:val="0"/>
          <w:bCs/>
          <w:color w:val="auto"/>
          <w:kern w:val="0"/>
          <w:sz w:val="32"/>
          <w:szCs w:val="32"/>
          <w:highlight w:val="none"/>
        </w:rPr>
        <w:t>软科学领域</w:t>
      </w:r>
    </w:p>
    <w:p>
      <w:pPr>
        <w:ind w:firstLine="640" w:firstLineChars="200"/>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color w:val="auto"/>
          <w:sz w:val="32"/>
          <w:szCs w:val="32"/>
          <w:highlight w:val="none"/>
          <w:shd w:val="clear" w:color="auto" w:fill="FFFFFF"/>
          <w:lang w:eastAsia="zh-CN"/>
        </w:rPr>
        <w:t>（一）</w:t>
      </w:r>
      <w:r>
        <w:rPr>
          <w:rFonts w:hint="eastAsia" w:ascii="方正仿宋简体" w:hAnsi="方正仿宋简体" w:eastAsia="方正仿宋简体" w:cs="方正仿宋简体"/>
          <w:color w:val="auto"/>
          <w:kern w:val="0"/>
          <w:sz w:val="32"/>
          <w:szCs w:val="32"/>
          <w:highlight w:val="none"/>
          <w:lang w:val="en-US" w:eastAsia="zh-CN" w:bidi="ar"/>
        </w:rPr>
        <w:t>省“4567”现代产业体系、全市重点产业、产业链供应链建设</w:t>
      </w:r>
      <w:r>
        <w:rPr>
          <w:rFonts w:hint="eastAsia" w:ascii="仿宋" w:hAnsi="仿宋" w:eastAsia="仿宋" w:cs="仿宋"/>
          <w:color w:val="auto"/>
          <w:sz w:val="32"/>
          <w:szCs w:val="32"/>
          <w:highlight w:val="none"/>
          <w:shd w:val="clear" w:color="auto" w:fill="FFFFFF"/>
          <w:lang w:val="en-US" w:eastAsia="zh-CN"/>
        </w:rPr>
        <w:t>发展对策研究。</w:t>
      </w:r>
    </w:p>
    <w:p>
      <w:pPr>
        <w:ind w:firstLine="640" w:firstLineChars="200"/>
        <w:rPr>
          <w:rFonts w:hint="eastAsia" w:ascii="仿宋" w:hAnsi="仿宋" w:eastAsia="仿宋" w:cs="仿宋"/>
          <w:color w:val="auto"/>
          <w:sz w:val="32"/>
          <w:szCs w:val="32"/>
          <w:highlight w:val="none"/>
          <w:shd w:val="clear" w:color="auto" w:fill="FFFFFF"/>
          <w:lang w:eastAsia="zh-CN"/>
        </w:rPr>
      </w:pPr>
      <w:r>
        <w:rPr>
          <w:rFonts w:hint="eastAsia" w:ascii="仿宋" w:hAnsi="仿宋" w:eastAsia="仿宋" w:cs="仿宋"/>
          <w:color w:val="auto"/>
          <w:sz w:val="32"/>
          <w:szCs w:val="32"/>
          <w:highlight w:val="none"/>
          <w:shd w:val="clear" w:color="auto" w:fill="FFFFFF"/>
          <w:lang w:eastAsia="zh-CN"/>
        </w:rPr>
        <w:t>（二）科技园区、科技创新创业平台、新型研发机构发展规划的研究。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（三）全市科技创新、创新驱动发展战略研究。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color w:val="auto"/>
          <w:sz w:val="32"/>
          <w:szCs w:val="32"/>
          <w:highlight w:val="none"/>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55400A-DB53-4BBE-8983-3659D3EBB96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477A42D-2503-4C01-BC32-9C359CEC18FE}"/>
  </w:font>
  <w:font w:name="仿宋_GB2312">
    <w:panose1 w:val="02010609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FFE4095E-9242-4D9F-AABA-FBD0EF6C943A}"/>
  </w:font>
  <w:font w:name="方正黑体简体">
    <w:panose1 w:val="03000509000000000000"/>
    <w:charset w:val="86"/>
    <w:family w:val="auto"/>
    <w:pitch w:val="default"/>
    <w:sig w:usb0="00000001" w:usb1="080E0000" w:usb2="00000000" w:usb3="00000000" w:csb0="00040000" w:csb1="00000000"/>
    <w:embedRegular r:id="rId4" w:fontKey="{5B31EE60-B671-4249-B163-80CF046421DF}"/>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YThkM2JkN2ViZTA5ZGExMTJkYzgxMzIyNDU2OWEifQ=="/>
  </w:docVars>
  <w:rsids>
    <w:rsidRoot w:val="36A36DE3"/>
    <w:rsid w:val="00663ECF"/>
    <w:rsid w:val="041B7E8B"/>
    <w:rsid w:val="0499238F"/>
    <w:rsid w:val="08F66C69"/>
    <w:rsid w:val="091A5787"/>
    <w:rsid w:val="0DAB7FAC"/>
    <w:rsid w:val="14FD6C55"/>
    <w:rsid w:val="15233C15"/>
    <w:rsid w:val="160933C7"/>
    <w:rsid w:val="16AA1823"/>
    <w:rsid w:val="17683DB8"/>
    <w:rsid w:val="1958236D"/>
    <w:rsid w:val="1AF776D6"/>
    <w:rsid w:val="1E615858"/>
    <w:rsid w:val="20851C7F"/>
    <w:rsid w:val="2144308E"/>
    <w:rsid w:val="241C39CC"/>
    <w:rsid w:val="24DC3429"/>
    <w:rsid w:val="29E950F8"/>
    <w:rsid w:val="2EAD7299"/>
    <w:rsid w:val="2F32232A"/>
    <w:rsid w:val="348918AB"/>
    <w:rsid w:val="367F7E82"/>
    <w:rsid w:val="368B7AB6"/>
    <w:rsid w:val="36A36DE3"/>
    <w:rsid w:val="3E0647BB"/>
    <w:rsid w:val="419D5BA9"/>
    <w:rsid w:val="4B5B6C2B"/>
    <w:rsid w:val="4D4311DA"/>
    <w:rsid w:val="508218F0"/>
    <w:rsid w:val="5AE558BB"/>
    <w:rsid w:val="5C7766C9"/>
    <w:rsid w:val="5D7B2127"/>
    <w:rsid w:val="60413765"/>
    <w:rsid w:val="61052247"/>
    <w:rsid w:val="61840187"/>
    <w:rsid w:val="62DA6B4C"/>
    <w:rsid w:val="683F2A68"/>
    <w:rsid w:val="6E41296B"/>
    <w:rsid w:val="741713C4"/>
    <w:rsid w:val="765B17BB"/>
    <w:rsid w:val="77056A94"/>
    <w:rsid w:val="7A54333F"/>
    <w:rsid w:val="7C013401"/>
    <w:rsid w:val="7CDE7360"/>
    <w:rsid w:val="7E4F26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0"/>
    <w:pPr>
      <w:ind w:firstLine="630"/>
    </w:pPr>
    <w:rPr>
      <w:rFonts w:ascii="仿宋_GB2312" w:eastAsia="仿宋_GB2312"/>
      <w:sz w:val="30"/>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2911</Words>
  <Characters>2932</Characters>
  <Lines>0</Lines>
  <Paragraphs>0</Paragraphs>
  <TotalTime>101</TotalTime>
  <ScaleCrop>false</ScaleCrop>
  <LinksUpToDate>false</LinksUpToDate>
  <CharactersWithSpaces>2932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2020-02-08T10:57:00Z</dcterms:created>
  <dc:creator>use</dc:creator>
  <cp:lastModifiedBy>梅里斯华丰派出所高佰川</cp:lastModifiedBy>
  <cp:lastPrinted>2023-02-01T03:05:15Z</cp:lastPrinted>
  <dcterms:modified xsi:type="dcterms:W3CDTF">2023-02-01T05:47:49Z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SaveFontToCloudKey">
    <vt:lpwstr>232895045_btnclosed</vt:lpwstr>
  </property>
  <property fmtid="{D5CDD505-2E9C-101B-9397-08002B2CF9AE}" pid="4" name="ICV">
    <vt:lpwstr>CDF04B6D910D43EDAE04BAA2D7335685</vt:lpwstr>
  </property>
</Properties>
</file>