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632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四六级报名缴费流程</w:t>
      </w:r>
    </w:p>
    <w:p w14:paraId="409DE40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报名资格确认</w:t>
      </w:r>
    </w:p>
    <w:p w14:paraId="0B27A18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1.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考生登录网上报名系统(http://cet-bm.neea.edu.cn)</w:t>
      </w:r>
    </w:p>
    <w:p w14:paraId="202981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3267710" cy="2707005"/>
            <wp:effectExtent l="0" t="0" r="8890" b="1714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C1E4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2.有ETEST通行证（账号）的考生，可点击进入报名。没有通行证的考生，点击登录页面中的“用户注册”按钮，即可进入通行证注册页面。“点击注册”转到</w:t>
      </w: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sym w:font="Wingdings" w:char="00E0"/>
      </w:r>
    </w:p>
    <w:p w14:paraId="5B3765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34030" cy="1631950"/>
            <wp:effectExtent l="0" t="0" r="13970" b="635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1744980" cy="1797050"/>
            <wp:effectExtent l="0" t="0" r="7620" b="1270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FDA0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3.注册完成后，考生输入账号、密码、验证码，点击“登录”按钮，可以修改个人资料和修改密码。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考生需牢记账号和密码，教务处考试中心没有权限去重置考生密码。</w:t>
      </w:r>
    </w:p>
    <w:p w14:paraId="78F4EB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603625" cy="2089785"/>
            <wp:effectExtent l="0" t="0" r="158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3625" cy="208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5DA4E9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二、开始报名</w:t>
      </w:r>
    </w:p>
    <w:p w14:paraId="26A9C4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19525" cy="1901825"/>
            <wp:effectExtent l="0" t="0" r="952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9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224DDE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点击“开始报名”，</w:t>
      </w:r>
      <w:r>
        <w:rPr>
          <w:rFonts w:hint="eastAsia" w:ascii="黑体" w:hAnsi="黑体" w:eastAsia="黑体" w:cs="黑体"/>
          <w:sz w:val="28"/>
          <w:szCs w:val="28"/>
          <w:lang w:bidi="ar"/>
        </w:rPr>
        <w:t>报名协议页面，勾选同意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，</w:t>
      </w:r>
      <w:r>
        <w:rPr>
          <w:rFonts w:hint="eastAsia" w:ascii="黑体" w:hAnsi="黑体" w:eastAsia="黑体" w:cs="黑体"/>
          <w:sz w:val="28"/>
          <w:szCs w:val="28"/>
          <w:lang w:bidi="ar"/>
        </w:rPr>
        <w:t>进入资格查询页面，输入考生的姓名、证件号、选择证件类型点击“查询”按钮</w:t>
      </w:r>
    </w:p>
    <w:p w14:paraId="73F25D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793490" cy="2320925"/>
            <wp:effectExtent l="0" t="0" r="16510" b="317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3490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616939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329940" cy="1771650"/>
            <wp:effectExtent l="0" t="0" r="381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354C77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进入资格信息确认页面</w:t>
      </w:r>
    </w:p>
    <w:p w14:paraId="33DF8A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218180" cy="2508250"/>
            <wp:effectExtent l="0" t="0" r="1270" b="635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250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4D3950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考生可以在这个页面，检查自己的照片和基本信息是否正确，查看自己的报考资格科目。</w:t>
      </w:r>
      <w:bookmarkStart w:id="0" w:name="_GoBack"/>
      <w:bookmarkEnd w:id="0"/>
    </w:p>
    <w:p w14:paraId="755036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注：如考生信息错误，请立即与教务处考试中心联系，电话：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2663866。</w:t>
      </w:r>
    </w:p>
    <w:p w14:paraId="4E07EE4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ind w:leftChars="0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三、</w:t>
      </w:r>
      <w:r>
        <w:rPr>
          <w:rFonts w:hint="eastAsia" w:ascii="黑体" w:hAnsi="黑体" w:eastAsia="黑体" w:cs="黑体"/>
          <w:sz w:val="28"/>
          <w:szCs w:val="28"/>
          <w:lang w:bidi="ar"/>
        </w:rPr>
        <w:t>CET6级复核通过CET6级复核自动通过</w:t>
      </w:r>
    </w:p>
    <w:p w14:paraId="00F8B0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626610" cy="2815590"/>
            <wp:effectExtent l="0" t="0" r="2540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281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0965D7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 w14:paraId="637C25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30650" cy="2500630"/>
            <wp:effectExtent l="0" t="0" r="12700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77232D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填写考生的四级准考证号，如果准考证号正确，那么姓名和证件号码任意一项正确就可以自动审核通过。</w:t>
      </w:r>
    </w:p>
    <w:p w14:paraId="691501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63670" cy="2301240"/>
            <wp:effectExtent l="0" t="0" r="17780" b="3810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9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599D23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</w:p>
    <w:p w14:paraId="0E805C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四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、考生报考笔试+口试</w:t>
      </w:r>
    </w:p>
    <w:p w14:paraId="09BCA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3040" cy="4556760"/>
            <wp:effectExtent l="0" t="0" r="3810" b="152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56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F084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在考生报名信息页面，点击“笔试报考”按钮，进入笔试报考页面</w:t>
      </w:r>
    </w:p>
    <w:p w14:paraId="186563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770630" cy="2051685"/>
            <wp:effectExtent l="0" t="0" r="127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70630" cy="205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99E3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选择要报考的科目，点击“提交”按钮，返回到考生报名页面，点击“口试报考”</w:t>
      </w:r>
    </w:p>
    <w:p w14:paraId="30379D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27680" cy="2524125"/>
            <wp:effectExtent l="0" t="0" r="127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2768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BBB3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进入口试报考页面</w:t>
      </w:r>
    </w:p>
    <w:p w14:paraId="415D58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709670" cy="1863725"/>
            <wp:effectExtent l="0" t="0" r="508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09670" cy="186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60CA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选择要报考的口试科目，点击“提交”按钮。</w:t>
      </w:r>
    </w:p>
    <w:p w14:paraId="27C1B4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五、支付报名费</w:t>
      </w:r>
    </w:p>
    <w:p w14:paraId="71B66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486785" cy="1787525"/>
            <wp:effectExtent l="0" t="0" r="18415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86785" cy="178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371E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点击“支付”按钮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，</w:t>
      </w:r>
      <w:r>
        <w:rPr>
          <w:rFonts w:hint="eastAsia" w:ascii="黑体" w:hAnsi="黑体" w:eastAsia="黑体" w:cs="黑体"/>
          <w:sz w:val="28"/>
          <w:szCs w:val="28"/>
          <w:lang w:bidi="ar"/>
        </w:rPr>
        <w:t>弹出确认支付信息界面，点击“去支付”按钮</w:t>
      </w:r>
    </w:p>
    <w:p w14:paraId="14403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88740" cy="1869440"/>
            <wp:effectExtent l="0" t="0" r="16510" b="165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88740" cy="1869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A9207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682365" cy="2164080"/>
            <wp:effectExtent l="0" t="0" r="13335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82365" cy="2164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13CD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进入支付信息页面，可以选择支付宝支付，也可以选择首信易支付两种支付方式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 w14:paraId="7BBF06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080510" cy="1152525"/>
            <wp:effectExtent l="0" t="0" r="152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8051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301E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支付完成。</w:t>
      </w:r>
    </w:p>
    <w:p w14:paraId="123C19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  <w:t>注：支付报名费时，还有第二次信息确认步骤，付款方式有支付宝（扫描二维码支付）和易支付（中行、建行、工商银行等）。付款完成后，应有付款完成界面，如遇到网站无法返回（系统无反应）时，别着急，千万不要再缴费，返回页面，点击更新，确认支付状态。同时，考生也可查询支付宝或易支付的付款记录。</w:t>
      </w:r>
    </w:p>
    <w:p w14:paraId="4B52F1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七、打印准考证</w:t>
      </w:r>
    </w:p>
    <w:p w14:paraId="673903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考生可以自行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在网站</w:t>
      </w:r>
      <w:r>
        <w:rPr>
          <w:rFonts w:hint="eastAsia" w:ascii="黑体" w:hAnsi="黑体" w:eastAsia="黑体" w:cs="黑体"/>
          <w:sz w:val="28"/>
          <w:szCs w:val="28"/>
          <w:lang w:bidi="ar"/>
        </w:rPr>
        <w:t>打印准考证，必须到准考证打印时间才可以打印。</w:t>
      </w:r>
    </w:p>
    <w:p w14:paraId="2FB1C9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</w:p>
    <w:p w14:paraId="46CE0B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9E57E"/>
    <w:multiLevelType w:val="singleLevel"/>
    <w:tmpl w:val="9E19E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35C57BF1"/>
    <w:rsid w:val="13F23F76"/>
    <w:rsid w:val="1D091F7E"/>
    <w:rsid w:val="1F01034B"/>
    <w:rsid w:val="246034FF"/>
    <w:rsid w:val="35C57BF1"/>
    <w:rsid w:val="3BB51751"/>
    <w:rsid w:val="506F6DD6"/>
    <w:rsid w:val="6A70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907</Words>
  <Characters>986</Characters>
  <Lines>0</Lines>
  <Paragraphs>0</Paragraphs>
  <TotalTime>3</TotalTime>
  <ScaleCrop>false</ScaleCrop>
  <LinksUpToDate>false</LinksUpToDate>
  <CharactersWithSpaces>986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2019-03-01T00:46:00Z</dcterms:created>
  <dc:creator>秦伟</dc:creator>
  <cp:lastModifiedBy>三人禾</cp:lastModifiedBy>
  <dcterms:modified xsi:type="dcterms:W3CDTF">2024-08-30T05:55:41Z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18560FCD53634161B6E85802C0F928E8_12</vt:lpwstr>
  </property>
</Properties>
</file>