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F4C" w:rsidRDefault="00CE5F4C" w:rsidP="00CE5F4C">
      <w:pPr>
        <w:widowControl/>
        <w:shd w:val="clear" w:color="auto" w:fill="FFFFFF"/>
        <w:spacing w:line="580" w:lineRule="atLeast"/>
        <w:ind w:firstLine="640"/>
        <w:rPr>
          <w:rFonts w:ascii="仿宋_GB2312" w:eastAsia="仿宋_GB2312" w:hAnsi="微软雅黑" w:cs="宋体"/>
          <w:color w:val="3D3C3C"/>
          <w:kern w:val="0"/>
          <w:sz w:val="32"/>
          <w:szCs w:val="32"/>
        </w:rPr>
      </w:pPr>
    </w:p>
    <w:p w:rsidR="00521F90" w:rsidRPr="00521F90" w:rsidRDefault="00CE5F4C" w:rsidP="00CE5F4C">
      <w:pPr>
        <w:widowControl/>
        <w:shd w:val="clear" w:color="auto" w:fill="FFFFFF"/>
        <w:spacing w:line="580" w:lineRule="atLeast"/>
        <w:ind w:firstLine="640"/>
        <w:rPr>
          <w:rFonts w:ascii="微软雅黑" w:eastAsia="微软雅黑" w:hAnsi="微软雅黑" w:cs="宋体"/>
          <w:color w:val="000000"/>
          <w:kern w:val="0"/>
          <w:sz w:val="36"/>
          <w:szCs w:val="36"/>
        </w:rPr>
      </w:pPr>
      <w:r w:rsidRPr="00BD526E">
        <w:rPr>
          <w:rFonts w:ascii="微软雅黑" w:eastAsia="微软雅黑" w:hAnsi="微软雅黑" w:cs="宋体" w:hint="eastAsia"/>
          <w:color w:val="000000"/>
          <w:kern w:val="0"/>
          <w:sz w:val="36"/>
          <w:szCs w:val="36"/>
        </w:rPr>
        <w:t>省第十三次党代会精神专题研究项目</w:t>
      </w:r>
      <w:r>
        <w:rPr>
          <w:rFonts w:ascii="微软雅黑" w:eastAsia="微软雅黑" w:hAnsi="微软雅黑" w:cs="宋体" w:hint="eastAsia"/>
          <w:color w:val="000000"/>
          <w:kern w:val="0"/>
          <w:sz w:val="36"/>
          <w:szCs w:val="36"/>
        </w:rPr>
        <w:t>选题方向</w:t>
      </w:r>
      <w:bookmarkStart w:id="0" w:name="_GoBack"/>
      <w:bookmarkEnd w:id="0"/>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1.关于黑龙江省建设质量龙江的路径研究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2.关于黑龙江省建设创新龙江的路径研究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3.关于黑龙江省建设开放龙江的路径研究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4.关于黑龙江省建设绿色龙江的路径研究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5.关于黑龙江省建设幸福龙江的路径研究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6.关于黑龙江省建设勤廉龙江的路径研究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7.关于黑龙江省科教振兴计划的实施路径研究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8.关于黑龙江省现代农业振兴计划的实施路径研究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9.关于黑龙江省产业振兴计划的实施路径研究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10.关于黑龙江省区域振兴计划的实施路径研究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11.关于黑龙江省生态振兴计划的实施路径研究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12.关于黑龙江省文化振兴计划的实施路径研究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13.关于黑龙江省民生振兴计划的实施路径研究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14.关于黑龙江省人才振兴计划的实施路径研究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15.关于提升黑龙江省科技创新能力对策研究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16.关于推动黑龙江省科技成果产业化的路径研究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17.关于黑龙江省实施大豆产能提升工程路径研究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18.关于黑龙江省现代种业提升工程的实施路径研究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19.关于黑龙江省构建现代农业产业体系、生产体系、经营体系研究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lastRenderedPageBreak/>
        <w:t>20.关于黑龙江省打造全国数字农业示范区的路径研究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21.关于黑龙江省建设国家农业高新技术产业示范区的标准研究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22.关于黑龙江省发展全产业链现代畜牧业路径研究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23.关于黑龙江省解决工业经济产业结构偏重问题路径研究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24.关于打造黑龙江省经济发展新引擎路径研究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25.</w:t>
      </w:r>
      <w:r w:rsidRPr="00BD526E">
        <w:rPr>
          <w:rFonts w:ascii="仿宋_GB2312" w:eastAsia="仿宋_GB2312" w:hAnsi="微软雅黑" w:cs="宋体" w:hint="eastAsia"/>
          <w:color w:val="3D3C3C"/>
          <w:spacing w:val="-20"/>
          <w:kern w:val="0"/>
          <w:sz w:val="32"/>
          <w:szCs w:val="32"/>
        </w:rPr>
        <w:t>关于推动黑龙江省数字产业化和产业数字化路径研究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26.关于推进黑龙江省生物经济产业化路径研究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27.关于黑龙江省加快发展冰雪经济全产业链路径研究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28.关于黑龙江省构建工业设计、时尚设计、平面设计、数字媒体艺术设计产业生态链的路径研究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29.关于黑龙江省发展战略性新兴产业对策研究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30.关于黑龙江省赋能传统优势产业升级的路径研究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31.关于推动黑龙江省页岩油开发产业化路径研究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32.关于黑龙江省加快现代信息服务业发展路径研究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33.关于推进黑龙江省国资国企提质增效路径研究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34.关于推进黑龙江省产权制度和要素市场化配置改革研究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35.关于黑龙江省全面融入全国统一大市场的路径研究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36.关于黑龙江省构筑国家向北开放新高地的路径研究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lastRenderedPageBreak/>
        <w:t>37.关于建设哈尔滨国际航空货运枢纽和国际物流集散枢纽路径研究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38.关于黑龙江省打造特色跨境产业链和产业集群研究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39.</w:t>
      </w:r>
      <w:r w:rsidRPr="00BD526E">
        <w:rPr>
          <w:rFonts w:ascii="仿宋_GB2312" w:eastAsia="仿宋_GB2312" w:hAnsi="微软雅黑" w:cs="宋体" w:hint="eastAsia"/>
          <w:color w:val="3D3C3C"/>
          <w:spacing w:val="-20"/>
          <w:kern w:val="0"/>
          <w:sz w:val="32"/>
          <w:szCs w:val="32"/>
        </w:rPr>
        <w:t>关于深入推进中国（黑龙江）自由贸易试验区路径研究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40.关于推动哈尔滨新区、哈尔滨临空经济区叠加融合发展研究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41.关于深化提升龙粤、深哈对口全面合作路径研究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42.</w:t>
      </w:r>
      <w:r w:rsidRPr="00BD526E">
        <w:rPr>
          <w:rFonts w:ascii="仿宋_GB2312" w:eastAsia="仿宋_GB2312" w:hAnsi="微软雅黑" w:cs="宋体" w:hint="eastAsia"/>
          <w:color w:val="3D3C3C"/>
          <w:spacing w:val="-20"/>
          <w:kern w:val="0"/>
          <w:sz w:val="32"/>
          <w:szCs w:val="32"/>
        </w:rPr>
        <w:t>关于黑龙江省打造市场化法制化国际化营商环境研究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43.关于完善黑龙江省营商环境法规制度体系研究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44.关于建设哈尔滨现代化都市圈路径研究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45.关于建设哈长城市群路径研究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46.关于打造哈大齐国家自主创新示范区路径研究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47.关于黑龙江省大力发展县域经济路径研究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48.关于黑龙江省农村基础设施建设研究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49.关于有序推进黑龙江省碳达峰碳中和研究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50.关于兴安岭生态银行行动实施路径研究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51.关于黑龙江省加强新时代意识形态工作路径研究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52.关于黑龙江省推进媒体深度融合发展研究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53.关于黑龙江省做大做强媒体外宣、民间外宣路径研究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54.关于黑龙江省实施文艺作品质量提升工程路径研究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55.关于加强黑龙江省历史文化遗产保护传承利用研究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lastRenderedPageBreak/>
        <w:t>56.关于挖掘利用黑龙江省红色资源路径研究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57.关于推动黑龙江省文旅产业高质量发展路径研究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58.关于健全黑龙江省公共就业创业服务体系研究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59.关于巩固拓展黑龙江省脱贫攻坚成果路径研究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60.关于黑龙江省建立防返贫动态监测帮扶机制研究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61.关于全面建设健康龙江路径研究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62.关于黑龙江省统筹发展与安全路径研究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63.关于黑龙江省加强和改进新时代人大工作制度研究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64.关于黑龙江省巩固和发展爱国统一战线路径研究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65.关于以铸牢中华民族共同体意识为主线推动黑龙江省新时代民族工作高质量发展路径研究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66.关于建设法治黑龙江路径研究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67.关于深化黑龙江省数字化</w:t>
      </w:r>
      <w:r w:rsidRPr="00BD526E">
        <w:rPr>
          <w:rFonts w:ascii="仿宋_GB2312" w:eastAsia="仿宋_GB2312" w:hAnsi="Times New Roman" w:cs="Times New Roman" w:hint="eastAsia"/>
          <w:color w:val="3D3C3C"/>
          <w:kern w:val="0"/>
          <w:sz w:val="32"/>
          <w:szCs w:val="32"/>
        </w:rPr>
        <w:t>+</w:t>
      </w:r>
      <w:r w:rsidRPr="00BD526E">
        <w:rPr>
          <w:rFonts w:ascii="仿宋_GB2312" w:eastAsia="仿宋_GB2312" w:hAnsi="微软雅黑" w:cs="宋体" w:hint="eastAsia"/>
          <w:color w:val="3D3C3C"/>
          <w:kern w:val="0"/>
          <w:sz w:val="32"/>
          <w:szCs w:val="32"/>
        </w:rPr>
        <w:t>网格化基层治理模式研究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68.关于黑龙江省建设数字政府路径研究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69.关于黑龙江省市域社会治理现代化模式研究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70.关于加强黑龙江省科技创新平台建设的路径研究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71.关于黑龙江省打造践行大食物观先行地的路径研究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72.关于推进黑龙江省招商引资工作的路径研究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73.关于推进黑龙江省新时代党的建设研究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74.关于加强黑龙江省党的组织体系建设研究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lastRenderedPageBreak/>
        <w:t>75.关于拥护</w:t>
      </w:r>
      <w:r w:rsidRPr="00BD526E">
        <w:rPr>
          <w:rFonts w:ascii="仿宋_GB2312" w:eastAsia="仿宋_GB2312" w:hAnsi="Times New Roman" w:cs="Times New Roman" w:hint="eastAsia"/>
          <w:color w:val="3D3C3C"/>
          <w:kern w:val="0"/>
          <w:sz w:val="32"/>
          <w:szCs w:val="32"/>
        </w:rPr>
        <w:t>“</w:t>
      </w:r>
      <w:r w:rsidRPr="00BD526E">
        <w:rPr>
          <w:rFonts w:ascii="仿宋_GB2312" w:eastAsia="仿宋_GB2312" w:hAnsi="微软雅黑" w:cs="宋体" w:hint="eastAsia"/>
          <w:color w:val="3D3C3C"/>
          <w:kern w:val="0"/>
          <w:sz w:val="32"/>
          <w:szCs w:val="32"/>
        </w:rPr>
        <w:t>两个确立</w:t>
      </w:r>
      <w:r w:rsidRPr="00BD526E">
        <w:rPr>
          <w:rFonts w:ascii="仿宋_GB2312" w:eastAsia="仿宋_GB2312" w:hAnsi="Times New Roman" w:cs="Times New Roman" w:hint="eastAsia"/>
          <w:color w:val="3D3C3C"/>
          <w:kern w:val="0"/>
          <w:sz w:val="32"/>
          <w:szCs w:val="32"/>
        </w:rPr>
        <w:t>”</w:t>
      </w:r>
      <w:r w:rsidRPr="00BD526E">
        <w:rPr>
          <w:rFonts w:ascii="仿宋_GB2312" w:eastAsia="仿宋_GB2312" w:hAnsi="微软雅黑" w:cs="宋体" w:hint="eastAsia"/>
          <w:color w:val="3D3C3C"/>
          <w:kern w:val="0"/>
          <w:sz w:val="32"/>
          <w:szCs w:val="32"/>
        </w:rPr>
        <w:t>的理论逻辑、历史逻辑与实践逻辑研究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76.关于黑龙江省全方位培养、引进、留住人才路径研究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77.</w:t>
      </w:r>
      <w:r w:rsidRPr="00BD526E">
        <w:rPr>
          <w:rFonts w:ascii="仿宋_GB2312" w:eastAsia="仿宋_GB2312" w:hAnsi="微软雅黑" w:cs="宋体" w:hint="eastAsia"/>
          <w:color w:val="3D3C3C"/>
          <w:spacing w:val="-20"/>
          <w:kern w:val="0"/>
          <w:sz w:val="32"/>
          <w:szCs w:val="32"/>
        </w:rPr>
        <w:t>关于完善黑龙江省权力监督机制和执纪执法体系研究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78.关于中华文明起源研究</w:t>
      </w:r>
    </w:p>
    <w:p w:rsidR="00CE5F4C" w:rsidRPr="00BD526E" w:rsidRDefault="00CE5F4C" w:rsidP="00CE5F4C">
      <w:pPr>
        <w:widowControl/>
        <w:shd w:val="clear" w:color="auto" w:fill="FFFFFF"/>
        <w:spacing w:line="580" w:lineRule="atLeast"/>
        <w:ind w:firstLine="640"/>
        <w:rPr>
          <w:rFonts w:ascii="微软雅黑" w:eastAsia="微软雅黑" w:hAnsi="微软雅黑" w:cs="宋体"/>
          <w:color w:val="3D3C3C"/>
          <w:kern w:val="0"/>
          <w:szCs w:val="21"/>
        </w:rPr>
      </w:pPr>
      <w:r w:rsidRPr="00BD526E">
        <w:rPr>
          <w:rFonts w:ascii="仿宋_GB2312" w:eastAsia="仿宋_GB2312" w:hAnsi="微软雅黑" w:cs="宋体" w:hint="eastAsia"/>
          <w:color w:val="3D3C3C"/>
          <w:kern w:val="0"/>
          <w:sz w:val="32"/>
          <w:szCs w:val="32"/>
        </w:rPr>
        <w:t>79.关于中华文明精神特质和发展形态研究</w:t>
      </w:r>
    </w:p>
    <w:p w:rsidR="006E19AA" w:rsidRPr="00CE5F4C" w:rsidRDefault="006E19AA"/>
    <w:sectPr w:rsidR="006E19AA" w:rsidRPr="00CE5F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51DB" w:rsidRDefault="004051DB" w:rsidP="00CE5F4C">
      <w:r>
        <w:separator/>
      </w:r>
    </w:p>
  </w:endnote>
  <w:endnote w:type="continuationSeparator" w:id="0">
    <w:p w:rsidR="004051DB" w:rsidRDefault="004051DB" w:rsidP="00CE5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51DB" w:rsidRDefault="004051DB" w:rsidP="00CE5F4C">
      <w:r>
        <w:separator/>
      </w:r>
    </w:p>
  </w:footnote>
  <w:footnote w:type="continuationSeparator" w:id="0">
    <w:p w:rsidR="004051DB" w:rsidRDefault="004051DB" w:rsidP="00CE5F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50E0"/>
    <w:rsid w:val="004051DB"/>
    <w:rsid w:val="00521F90"/>
    <w:rsid w:val="0064150C"/>
    <w:rsid w:val="006E19AA"/>
    <w:rsid w:val="00CE5F4C"/>
    <w:rsid w:val="00F25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5F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E5F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E5F4C"/>
    <w:rPr>
      <w:sz w:val="18"/>
      <w:szCs w:val="18"/>
    </w:rPr>
  </w:style>
  <w:style w:type="paragraph" w:styleId="a4">
    <w:name w:val="footer"/>
    <w:basedOn w:val="a"/>
    <w:link w:val="Char0"/>
    <w:uiPriority w:val="99"/>
    <w:unhideWhenUsed/>
    <w:rsid w:val="00CE5F4C"/>
    <w:pPr>
      <w:tabs>
        <w:tab w:val="center" w:pos="4153"/>
        <w:tab w:val="right" w:pos="8306"/>
      </w:tabs>
      <w:snapToGrid w:val="0"/>
      <w:jc w:val="left"/>
    </w:pPr>
    <w:rPr>
      <w:sz w:val="18"/>
      <w:szCs w:val="18"/>
    </w:rPr>
  </w:style>
  <w:style w:type="character" w:customStyle="1" w:styleId="Char0">
    <w:name w:val="页脚 Char"/>
    <w:basedOn w:val="a0"/>
    <w:link w:val="a4"/>
    <w:uiPriority w:val="99"/>
    <w:rsid w:val="00CE5F4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5F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E5F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E5F4C"/>
    <w:rPr>
      <w:sz w:val="18"/>
      <w:szCs w:val="18"/>
    </w:rPr>
  </w:style>
  <w:style w:type="paragraph" w:styleId="a4">
    <w:name w:val="footer"/>
    <w:basedOn w:val="a"/>
    <w:link w:val="Char0"/>
    <w:uiPriority w:val="99"/>
    <w:unhideWhenUsed/>
    <w:rsid w:val="00CE5F4C"/>
    <w:pPr>
      <w:tabs>
        <w:tab w:val="center" w:pos="4153"/>
        <w:tab w:val="right" w:pos="8306"/>
      </w:tabs>
      <w:snapToGrid w:val="0"/>
      <w:jc w:val="left"/>
    </w:pPr>
    <w:rPr>
      <w:sz w:val="18"/>
      <w:szCs w:val="18"/>
    </w:rPr>
  </w:style>
  <w:style w:type="character" w:customStyle="1" w:styleId="Char0">
    <w:name w:val="页脚 Char"/>
    <w:basedOn w:val="a0"/>
    <w:link w:val="a4"/>
    <w:uiPriority w:val="99"/>
    <w:rsid w:val="00CE5F4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290</Words>
  <Characters>1659</Characters>
  <Application>Microsoft Office Word</Application>
  <DocSecurity>0</DocSecurity>
  <Lines>13</Lines>
  <Paragraphs>3</Paragraphs>
  <ScaleCrop>false</ScaleCrop>
  <Company>微软中国</Company>
  <LinksUpToDate>false</LinksUpToDate>
  <CharactersWithSpaces>1946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cp:revision>
  <dcterms:created xsi:type="dcterms:W3CDTF">2022-06-10T08:00:00Z</dcterms:created>
  <dcterms:modified xsi:type="dcterms:W3CDTF">2022-06-10T08:23:00Z</dcterms:modified>
</cp:coreProperties>
</file>